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over 11 years of experience in developing scalable web and mobile applications. Proficient in modern frameworks and technologies, with a committed approach to enhancing user experiences through efficient code. Adept at collaborating with cross-functional teams to drive projects from inception to completion.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TypeScript, HTML, CSS, JavaScript, Bootstrap, Tailwind CSS, Material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Dropwizard, Spring Boot, Node.js, Express.js, RESTful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CI/CD, Jenkins, Git,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Jasmine, Mocha, Jest, Cypress, Karma, Selenium, Puppeteer,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RxJS, Redux, MobX, NgRx, Behavior Subject, Signals, Axios, Axios_INSTANCE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user-centered features in various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usability while optimizing for mobile devices, ensuring responsive layouts adhering to the latest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scope out project requirements, resulting in well-defined user stories that streamline development processes within our agile setup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writing clear, maintainable, and testable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code, significantly reducing unresolved bugs in production environments by prioritizing component reusability and clarity in coding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and code reviews, providing constructive feedback which cultivated an inclusive team culture that thrives on innovation and collective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on-call support for production issues, utilizing deep knowledge of our tech stack framework and tools to minimize downtime and improve overall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utilizing robust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quality of new features delivered to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strategic adjustments in loading speeds and resource usage, leveraging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benchmarking and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backend implementation, resulting in a dynamic infrastructure setup that allowed flexible scaling as application demands increased.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 and collaboration sessions which improved team communication and timely delivery of project milestones, while delivering quality software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to manage changes in development codebases, enforcing branch strategies, which streamlined deployments and collaboration across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server-side rendering (SSR) capabilities for enhanced SEO performance, ensuring web application content was indexed effectively by search engines to increase traffic and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best practices in code documentation facilitating knowledge sharing among team members and easing transition for new developers during onboarding phases, promoting a knowledge-rich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frontend optimization techniques that reduced load times and improved client performance metrics drastically, ensuring a seamless user experience across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browsers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CI/CD tools for deployment processes, streamlining workflows that ensured timely integration of code changes with automated testing and deployment processes to target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patterns and best practices in code structuring, contributing positively to team competency and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e-commerce platforms using complex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enabling external third-party services to access crucial business information seamlessly and fostering partnerships with numerous vendors in the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cloud-based infrastructure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designing scalable solutions that catered to diverse user requests and addressed varying load conditions with optimal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single-page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clean, modular component architecture which not only improved developer experience but also enhanced maintainability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automated testing frameworks to enhance application reliability, contributed to the establishment of a testing culture within the team leading to improved code quality and developer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technical design meetings collaborating with multi-disciplinary teams to refine software architecture, optimizing processes and ensuring clarity of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Proficiently managed data flow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state management in complex applications, ensuring streamlined actions and predictable state transitions during user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accessibility audits ensuring adherence to web accessibility standards, empowered users with disabilities to access applications smoothly, enhancing overall community engagement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monitoring solutions for live environments, capturing application metrics and logs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visibility into system health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and contributed to knowledge-sharing sessions which encouraged ongoing professional development and innovation among team members as well as fostered a collaborative work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paired program with team members utilizing design patterns to boost productivity and drive best practices in coding standards and solution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optimize backend processes in supporting user-facing functionalities, enhancing application performance through effective resource management and multi-threading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sessions to ensure project alignment and timely feedback cycles, promoting adaptive planning techniques and transparency in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