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web and mobile applications, specializing in full stack development and cutting-edge trading platforms. A proven track record of developing high-performance, data-intensive applications with robust backend systems and real-time interactive components.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Ember.js, Vue.js, TanStack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Node.js, Python, Java,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RESTful APIs, WebSocket, Firebase,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D3.js, Chart.js, Highcharts, Three.js, Vis.js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Jenkins,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sophisticated trading platforms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high-performance real-time data streaming to elevate user engagement and experience significantly on various DEX and CEX applications.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complex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implemented WebSocket for real-time updates, enhancing overall application reliability and helping to manage high-frequency trading scenarios effectively.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architecture requirements and best practices, ensuring high-quality development processes and a seamless exchange of ideas and results between technical and non-technical stakeholders.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reusable component libraries utilizing modern state management patterns, which contributed to improved UI consistency and accelerated the development of dense, data-intensive trading interfaces for client projects.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boost deployment reliability, focusing on high-availability requirements typical in algorithmic trading environments and reducing overall system bugs.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enhancing coding standards while developing trading applications, emphasizing best practices in real-time data handling and architectural design for high-performance requirements in trading UIs.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cloud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insights on scalable solutions for robust deployment scenarios in cloud environments faced by financial tech applications.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visualization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craft intuitive real-time dashboards, thereby improving decision-making capabilities for users who engaged with complex trading analytics.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RESTful APIs that powered trading functionalities, ensuring that the architecture efficiently handled concurrent user actions and transactions on various trading platforms.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continuous improvement, I led initiatives to adopt cutting-edge tools and methodologies, thereby enhancing engineering processes, which reflected in overall project success and customer satisfaction.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executing agile ceremonies and contributing to sprint planning and retrospectives, thus improving team cohesion and accelerating project deliverables.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component libraries and API interfaces, ensuring clear communication across teams and enhancing the onboarding process for new engineers entering the trading domain.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tools and technologies for continuous integration and deployment workflows, enhancing automation levels that drastically improved development cycle times and deployment efficiency.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real-time UI/UX patterns, focusing on high-density data presentation and order management, thereby aiding in the development of a next-generation trading platform.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code regularly and provided constructive feedback to enhance overall code quality and adherence to best practices, thus driving improvements in team performance and application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systems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high-frequency trading applications, focusing on low-latency performance which is crucial for real-time transaction handling in competitive trading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APIs with a focus on security and data integrity,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token-based authentication methods to ensure compliance with regulations while managing sensitive financial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cloud architecture practices by deploying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resilience of trading platforms in fluctuating market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data streaming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clients with instantaneous updates on market movements and daily trading metrics to aid strategic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environments to enhance software delivery processes, contributing valuable insights on deployment and integration challenges faced by trading platform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stability, utilizing observability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provide insights that fueled iterative design improvements and fast-tracked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CI/CD pipelines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deployment process for trading applications and ensuring timely updates aligned with market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understanding of financial concepts by participating in project discussions, contributing to the development of features that resonated with trader needs and improved user engagement on trading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with designers and product teams to develop UI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Ember.js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project outcomes by aligning technical capabilities with user interface simplicity.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teams on cloud services, specifically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enable serverless computing approaches, further optimizing backend processing times critical to financial transaction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various stakeholders throughout development cycles, providing technical insights that guided product direction and feature development for maximum value delivery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reviewed and updated documentation for backend systems and API endpoints, ensuring clear guidelines were maintained for current and future developers working on the trading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