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Developer with over 11 years of experience in designing, developing, and deploying web and mobile applications. Proficient in various programming languages and modern frameworks, dedicated to delivering high-quality software solutions while leveraging AI, machine learning, and geospatial technologies. Excellent collaborator with a robust track record of mentoring junior developers and advancing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Java, Python,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Next.js, Express, Angular, Django, ASP.NET,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AWS, Azure, Kubernetes, Docker,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Integration:</w:t>
      </w:r>
      <w:r w:rsidRPr="00106EA3">
        <w:rPr>
          <w:rFonts w:ascii="Roboto Light" w:eastAsia="Roboto Light" w:hAnsi="Roboto Light" w:cs="Roboto Light"/>
          <w:sz w:val="20"/>
          <w:szCs w:val="20"/>
        </w:rPr>
        <w:t xml:space="preserve"> REST, GraphQL, SOAP, API Design, SQL, NoSQL, PostGIS,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Geospatial Technologies:</w:t>
      </w:r>
      <w:r w:rsidRPr="00106EA3">
        <w:rPr>
          <w:rFonts w:ascii="Roboto Light" w:eastAsia="Roboto Light" w:hAnsi="Roboto Light" w:cs="Roboto Light"/>
          <w:sz w:val="20"/>
          <w:szCs w:val="20"/>
        </w:rPr>
        <w:t xml:space="preserve"> Machine Learning, AI Development, GIS, Geospatial Analysis, RAG Solutions, TensorFlow, Mapbox, ESRI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and streamlined workflows for data-intensive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integrating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geospatial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data accessibility and decision-making in complex engineering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significantly improved deployment frequency and reduced the change failure rate,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full-stack development, emphasizing the importance of clean code, effective testing methodologies, and collaborative problem-solving skills within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applications to create intelligent systems capable of processing and analyzing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for predictive analytics and real-time insights, enhancing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multi-agent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internal communication between applications and enhance overall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procedures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stability and robustness throughout the development lifecycle while also reducing manual testing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data storage solutions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technologies, allowing for efficient data queries and management that aligned with business operational needs and analytics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distributed cloud applications, enhancing operational capabilities and resource management as per industry best practices and performance benchmarks.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knowledge-sharing sessions, contributing to team growth and the continuous improvement of engineering methodologies and software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protocols and performance optimization techniques throughout the application lifecycle, ensuring high-quality standards are maintained while adhering to industry regulations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agent-based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their potential for integration into future projects and demonstrating thought leadership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applications and systems, facilitating smoother onboarding processes and enhancing the collective knowledge base of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stakeholders to gather requirements and deliver customized software solutions, contributing to improved client satisfaction and driving business success through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interacted with various client applications efficiently, focusing on resilience and asynchronous processing to optimize performance and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sophisticated cloud services that enhanced application scalability and performance across diverse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deliver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robustness and security for sensitive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leading to significant improvements in the development workflow and facilitating consistent environments through local and cloud-based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machine learning model that analyzed large datasets for predictive insights, integrating seamlessly with existing application architectures to improve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member of the DevOps team,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implementation, achieving scalability and flexibility for modern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measured and optimized application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that bolstered user experiences and facilitated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led to faster and more reliable production deployments, enhancing team productivity and overall application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microservices architecture, leveraging modern technologies and frameworks to enhance system modularity and maintainability while improving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and interns in best practices for software development, fostering a collaborative and inclusive learning environment that encouraged knowledge sharing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create and maintain technical documentation for internal and external stakeholders, improving clarity on system functionalities and processes to facilitate better understanding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UI components and implemented state management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user interactivity and overall interface responsiveness aligned with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to ensure that team goals align with project objectives and customer expectations, promoting transparency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