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Proficient in building scalable applications using modern frameworks and best practices for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HTML, CSS,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Vue.js,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w:t>
      </w:r>
      <w:r w:rsidRPr="00106EA3">
        <w:rPr>
          <w:rFonts w:ascii="Roboto Light" w:eastAsia="Roboto Light" w:hAnsi="Roboto Light" w:cs="Roboto Light"/>
          <w:sz w:val="20"/>
          <w:szCs w:val="20"/>
        </w:rPr>
        <w:t xml:space="preserve"> Webpack, Babel, NPM, Yarn, Parcel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Jest, Mocha, Cypress, Enzyme,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and dynamic web experience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and optimizing component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product managers to develop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modern UI/UX practices and ensuring adherence to accessibility standards to enhance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cross-browser compatibility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addressing various rendering issues through feature detection and graceful degradation techniques while advocating for front-end best practices among team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builds, ensuring fast, efficient compilation and optimization of modern JavaScript code, while employing code splitting for improved loading times and performance.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engaged with community discussions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enabling personal growth and fostering collaboration within the developer community eagerly implementing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coding standards and best practices, mentoring junior developers on efficient coding techniques and proper utilization of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collaborative software development environment that embraces rapid iteration and deployment while implementing agile methodologies to adapt quickly to changing project requirements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modern development tooling into workflows, including the fostering of continuous integration/continuous deployment (CI/CD) practices using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front-end architecture discussions, evaluating the adoption of new frameworks and libraries, such as exploring the potential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Svelte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upcoming projects to keep pace with industry shifts.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to identify and execute high-impact features, conducting user testing to validate design choices and assure that user needs drive development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developer guides to assist with onboarding processes, facilitating a smoother transition for new team members and ensuring continuity in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sprint planning sessions, promoting a culture of transparency and feedback to streamline development processes and enhance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frontend optimizations to enhance application load performance, resulting in significant improvements to overall user experience and engagement with minimal investment in additional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visualizations of complex data 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critical insights are easily interpretable and fostering data-driven decision-making across departments; maintained high accessibility standards in layout designs.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and maintenance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ensuring seamless user experiences across diverse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integrate RESTful APIs, enabling fluid data exchange and developing efficient mechanisms for real-time data updates in compliance with project requirements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and minimize regression issues, advocating for testing as an integral part of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reusable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the project’s maintainability and reducing the time required for new feature implementations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code quality and adherence to best practices while sharing insights on effective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front-end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knowledge-sharing sessions to facilitate continuous learning among team members, exploring emerging trends in front-end development and encouraging innovation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project alignment with overarching business goals, effectively communicating technical constraints and fostering collaborative relationships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using Agile methodologies, ensuring milestone achievement while accommodating shifts in project scope and requirements through adaptive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implementing version control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conflicts and enhancing collaboration among team members during fast-paced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UI toolkit for internal applications, ensuring consistency across products while aligning with branding guidelines and enhancing overall usability for internal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design systems and style guides across applications to ensure uniformity and a cohesive brand experience while actively engaging with designers on component libraries.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retrospectives to assess the development process, offering insights and actionable feedback to improve efficiency and foster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high-traffic applications, ensuring optimal performance under load through strategic optimization techniques and proactive monitoring of application metrics to identify bottlenecks.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