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adaptive Senior Software Engineer with over 11 years of experience in software development, specializing in web and mobile applications. Proven ability in leading frontend development, integrating APIs, and leveraging the latest technologies, particularly in React and TypeScript. Skilled in collaborating across teams to create high-quality user interfaces that enhance usability and user experience, with a strong interest in Generative AI and data-driven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HTML5, CSS3, JavaScript, GraphQL, Redux,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Integration:</w:t>
      </w:r>
      <w:r w:rsidRPr="00106EA3">
        <w:rPr>
          <w:rFonts w:ascii="Roboto Light" w:eastAsia="Roboto Light" w:hAnsi="Roboto Light" w:cs="Roboto Light"/>
          <w:sz w:val="20"/>
          <w:szCs w:val="20"/>
        </w:rPr>
        <w:t xml:space="preserve"> Node.js, Ruby on Rails, Express.js, REST APIs, JSON, PostgreSQL, Docker,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Webpack, Babel, Jest, Cypress, Sass, Styled Components, Material-UI,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Agile/Scrum, CI/CD, Code Reviews, Version Control (Git), Test-Driven Development (TDD), Responsive Design, Cross-Browser Compatibility, Performance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Natural Language Processing, TensorFlow, Keras, Google Cloud AI, Data Mining, Machine Learning, Data Visualization,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user-facing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platform's user experience through modern JavaScript practices and keen attention to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smoothly integrate APIs, ensuring data interactions were robust and efficient while maintaining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frontend codebase, implementing best practices for maintainability and performance, and encouraging team-driven improvements to coding standards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uphold rigorous standards for quality and reliability, ensuring that all team members adhered to best practices for scalable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planned tasks effectively, utilizing Agile methodologies to engage the team in milestone tracking and ensuring project deadlines were consistently met with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latest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innovative solutions that effectively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and enhance the user interface.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mentorship within the team, fostering a culture of curiosity and continuous improvement aimed at keeping up with modern industry trends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responsive designs, collaborating with UI/UX designers to implement visually engaging and user-friendly interfaces within product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legacy systems during the transition to modern frameworks, ensuring that knowledge transfer was seamless and maintaining productivity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discussions on project requirements and best practices for application development, facilitating cross-team collaboration to align on user needs and technological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instilling best practices and guiding them through complex coding challenges while cultivating a proactive growth mindset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researched new tools and technologies pertinent to the industry, championing the adoption of innovative solutions that resulted in improved efficiencies across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analytics data to make informed decisions on feature enhancements, ensuring that all updates were in line with user expectations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enhancing the efficiency of live updates while minimizing downtime and improving overall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technology-specific meetups and workshops to further personal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returning with insights that improved team workflows and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foundation for modern frontend experiences while ensuring robust backend functionalities and seamless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architectural evolution of projects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dynamic data fetching strategies that drove real-time user experiences on web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large-scale projects to enhance code reliability and improve development speeds, collaborating with teams to enforce type safety across modules, resulting in fewer runtime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data processing techniques for real-time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application performance through intelligent data manipulation and responsive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sprint retrospectives to promote agile practices, focusing on eliminating blockers and enhancing transparency across cross-functional teams, contributing to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from a monolithic architecture to microservices, ensuring a smooth migration of legacy services while educating colleagues on advantages and operational strategies around modern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 coverage and maintaining a robust code quality, which established a standard for QA practices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that explored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product features, leading initiatives that maximized user engagement and satisfaction through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POC (Proof of Concept) projects to validate the integration of new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the potential for altered data fetching methodologies that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metrics and analytics, employing debugging techniques to identify areas for optimization and implementing change requests that improved user load times and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user guides for newly developed features, enabling both internal teams and customers to easily navigate and utilize advanced functionalities within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aligning frontend systems with evolving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prototyping models that enhanced content generation and user interaction, demonstrating a commitment to leading in innovative technology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