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extensive experience in frontend engineering focusing on React, TypeScript, and Web3 technologies. Proven ability to build high-performance web applications, with a strong commitment to user experience and product design. Skilled in collaborating with diverse teams to deliver innovative solutions in fast-paced environments. Passionate about crypto, DeFi, and leveraging modern frameworks to create intuitive interfaces that seamlessly handle complex data 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JavaScript,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Web3.js, MobX, Axios, D3.js, Chakra UI,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Solana, Ethereum, Metamask, WalletConnect, Web3 wallets, Blockchain APIs, DeFi protocols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VSCode, Figma, CI/CD,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Karma, Lighthouse, Performance Tuning, Accessibility (a11y)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high-quality, production-grade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loading speeds and responsive design.*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and refine user requirements, translating them into polished UI interfaces that enhance the user experience and engagement rates.*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Solana wallets and client SDKs within user-facing products, allowing seamless interactions with crypto assets and transactions through a well-thought-out UI/UX.*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real-time data flows for trading interfaces, employing cutting-edge websocket technologies to ensure stable connections and data delivery without interruptions, greatly improving user experiences.*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critical features, guiding the entire software development lifecycle from concept through deployment, which enabled timely releases and enhanced product reliability.*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and optimizations, applying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high-performing applications with minimal load times and maximum efficiency.*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frontend development, including code quality, component design, and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like hooks and context API, fostering a culture of learning.*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that aimed to align on the product roadmap, focusing on common goals and ensuring all aspects of development were covered effectively.*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for future use, enhancing overall development process efficiency and consistency across various applications while celebrating best practices in software engineering.*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feedback, leading to better design iteration cycles that were directly reflected in user satisfaction scores.*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accessibility standards (a11y) were met by implementing ethical design principles into the web applications, addressing diverse user needs and regulatory compliance in the process.*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fetching, enhancing the flexibility and performance of applications while keeping the user experience a priority.*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refine API endpoints, optimizing how data is fetched and integrated within frontend applications to maintain a seamless user experience.*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offering constructive feedback to improve development practices and foster a culture of collaborative learning within the team.*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analytics to iterate on product designs and features, which led to improved functionalities and increased user engagement through informed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production-level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significantly contributing to the scalability and reliability of service architectures, while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and interactive user interfaces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user engagement and satisfaction, focusing on clean and maintainable code.*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APIs and integrate services, bridging gaps between frontend design and backend capabilities to ensure seamless user experiences across platforms.*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performance,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testing and validation of applications before deployment.*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stand-ups and sprint planning sessions, actively contributing to project timelines and aligning team efforts to meet development goals efficiently.*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 collaborative culture by providing guidance on coding standards, software design principles, and agile methodologies, enhancing team productivity.*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application debugging and troubleshooting processes, utilizing browser developer tools and profiling techniques to diagnose issues and optimize loading times and interactions.*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 and frameworks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enhancing personal skills and facilitating knowledge transfer across the team.*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local development environments and production deployments, ensuring consistency and streamlining the process of integrating development with deployment.*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reliability and scalability through modular approaches to web application development.*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enhancing application capabilities, resulting in significant feature expansions and improved user interactions, driving overall product success.*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by ensuring cross-platform compatibility, performing extensive testing across various browsers and devices to deliver a uniform interface that meets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