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creative software engineer with 11 years of experience specializing in web and mobile applications. Expertise in developing secure and efficient user interfaces, utilizing Angular, PrimeNG, and modern development practices to create impactful financial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HTML5, CSS3, Sass, Bootstrap, Angular, PrimeNG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Libraries &amp; Tools:</w:t>
      </w:r>
      <w:r w:rsidRPr="00106EA3">
        <w:rPr>
          <w:rFonts w:ascii="Roboto Light" w:eastAsia="Roboto Light" w:hAnsi="Roboto Light" w:cs="Roboto Light"/>
          <w:sz w:val="20"/>
          <w:szCs w:val="20"/>
        </w:rPr>
        <w:t xml:space="preserve"> NgRx, RxJS, Jest, Webpack, GIT, Node.js, npm, Apache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MSSQL, GraphQL, OpenAPI, Postman, Swagger, Firebase,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DevOps, TDD, BEM, Responsive Design, Cross-browser Compatibility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Docker, Kubernetes, Heroku, Jenkins,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modern web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PrimeNG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secure experience for users navigating complex financial applications, delivering high-quality code that meets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 designers, backend developers, and QA engineers, to create intuitive applications, driving the development of user-focused features in fast-paced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including data retrieval and manipulation, ensuring a responsive and efficient user experience while following best security practices outlined by the OWASP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improving code quality and security standards across projects, participating in code reviews and advocating for best practices in clean code and application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updated with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incorporating innovative solutions to keep applications relevant, responsive, and competitive in the financial services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technical documentation that guided team members and stakeholders, ensuring clarity in project specifications, code standards, and operational procedures to improve team efficiency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regularly brainstorming new ideas, features, and improvements with the team, effectively increasing the adoption of forward-thinking solutions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that fostered team collaboration, improved continuous delivery processes, and ensured short feedback loops to enhance product iterations and address user needs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tools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ensure robust testing, directly contributing to application stability and performance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and stakeholders to gather requirements and feedback, using insights to inform design decisions and refine user interfaces that meet real-world needs in financial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and knowledge sharing, mentoring junior developers to elevate their coding abilities and best practices in front-end development,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and audits of applications to align with PCI compliance requirements, ensuring adherence to best practices in safeguarding sensitive financial data that users rely 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needs and requirements quickly, embracing challenges in a dynamic environment and proactively seeking solutions that deliver value to both the business and our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post-launch, making iterative improvements based on real usage data to enhance user satisfaction and engagement with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long-term strategic planning for front-end architecture, aligning technical directions and priorities with broader organizational goals for business-critical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integrating user-friendly interfaces with back-end services to meet business requirements and improve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owners and stakeholders to create user stories and define project scopes, ensuring alignment between technical execution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facilitating team collaboration and maintaining code integrity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queries that support application functionality and performance while adhering to best practices for database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peer-reviews to uphold coding standards, focus on modular design, and improve overall code quality, which significantly reduced technical debt and increased application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JIRA to monitor project progress, facilitate sprint planning, and document any blockages, enhancing the team's ability to deliver projects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designers to implement responsive designs that enhanced the user experience across diverse devices, ensuring applications were accessible and visually appealing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improving code reliability and minimizing regression issues 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deployed applications, troubleshooting issues, and implementing fixes to ensure consistent uptime and reliability in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in shaping the front-end architecture of applications by adopting modular and reusable components, significantly speeding up future development cycles and reducing redundancy in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technical documentation for APIs, data flows, and architectural design which simplified onboarding processes for new developers and improved inter-departmental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by using profiling tools and analyzing usage metrics to derive actionable insights, leading to improved user engagement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