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specifically focusing on building web and mobile applications. Proficient in developing reusable UI components, leading design system initiatives, and collaborating with cross-functional teams to enhance user experience through effective and secure identity management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 CSS, Sass, GraphQL,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Next.js, Styled Components, Material-UI, Automation Frameworks,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 and Tools:</w:t>
      </w:r>
      <w:r w:rsidRPr="00106EA3">
        <w:rPr>
          <w:rFonts w:ascii="Roboto Light" w:eastAsia="Roboto Light" w:hAnsi="Roboto Light" w:cs="Roboto Light"/>
          <w:sz w:val="20"/>
          <w:szCs w:val="20"/>
        </w:rPr>
        <w:t xml:space="preserve"> Knox, Figma, Sketch, Zeplin, InVision,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Hosting:</w:t>
      </w:r>
      <w:r w:rsidRPr="00106EA3">
        <w:rPr>
          <w:rFonts w:ascii="Roboto Light" w:eastAsia="Roboto Light" w:hAnsi="Roboto Light" w:cs="Roboto Light"/>
          <w:sz w:val="20"/>
          <w:szCs w:val="20"/>
        </w:rPr>
        <w:t xml:space="preserve"> AWS, Azure, Netlify, Vercel,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Cypress, Sentry, Firebase,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UI consistency across multiple platforms, effectively increasing the reusability of components by centralizing design values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enhancing the overall user experience through responsive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designers and developers by conducting workshops to establish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communication of technical concepts to non-technical teams in an agile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areas for technical improvement in UI delivery and proposed innovative solutions that integrated seamlessly into existing workflows while reducing development time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security, providing valuable feedback to junior developers and driving adherence to architectural standards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developers on best practices for building and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skill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providing timely insights to stakeholders for necessary adjustments to design and implementation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discussions with product managers and UX designers to gather requirements and align technical solutions with user needs, driving enhancements in product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documenting UI components in a visually appealing format that facilitated easy access for developers and designers, fostering better collaboration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component reliability and performance, significantly reducing regression errors through automated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launch of new features by managing dependencies effectively within the project and ensuring timely delivery aligned with the project timelines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refine workflow processes, resulting in an improved delivery cadence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updates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rollouts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standards in the development process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to enhance the usability of applications for a diverse user base, ensuring inclusivity in technology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refined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to incorporate user feedback and technical challenges, enabling continuous improvement in the usability and adaptability of UI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a remote team,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and project tracking, thereby enhancing team productivity and cohesion.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feature-rich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user experiences while maintaining adherence to modern software design standards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transition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migrating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increasing reliability through improved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iterate on interface designs, ensuring a user-centered approach that aligned technical execution with customer expectations, enhancing overall product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front-end applications that integrated with various RESTful APIs, streamlining data retrieval processes and ensuring high performance and scalability in complex web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enabling dynamic data synchronization across different components while ensuring a clean architecture and enhancing the maintainability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in-depth training sessions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improving overall team competency and coding standards, resulting in fewer bugs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development practices by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significantly reducing time-to-market for new features and updates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enabling more efficient development and testing workflows, whilst ensuring consistency across various environments and simplifying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support and troubleshooting of application-related issues, gathering valuable insights that informed feature development and refinements, contributing to enhanced user satisfaction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related to workflows and design decisions to maintain a comprehensive knowledge base, promoting better onboarding practices and ongoing reference for future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such as sprint planning, retrospective meetings, and daily stand-ups, improving team dynamics and ensuring projects remained aligned with delivery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techniques utilizing profiling tools and best practice methodologies to enhance the responsiveness and loading speeds of applications, significantly improving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