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design-focused software engineer with 11 years of experience in frontend development, specializing in React, TypeScript, and motion design. Proven expertise in creating immersive, interactive web experiences that align with user needs and business goals, while emphasizing performance, usability, and accessibility. Strong collaborator with a deep understanding of animation and storytelling through technology, eager to drive digital growth and innovation in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GSAP, ThreeJS, Lottie, Redux, Next.js, Styled Components, React Router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ContentStack, Adobe Experience Manager, Payload, WordPress, Shopify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 Code, Git, Webpack, Babel, Figma, Postman, Jest,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Animation and Design:</w:t>
      </w:r>
      <w:r w:rsidRPr="00106EA3">
        <w:rPr>
          <w:rFonts w:ascii="Roboto Light" w:eastAsia="Roboto Light" w:hAnsi="Roboto Light" w:cs="Roboto Light"/>
          <w:sz w:val="20"/>
          <w:szCs w:val="20"/>
        </w:rPr>
        <w:t xml:space="preserve"> Motion Design, Micro-Interactions, User Experience (UX), User Interface (UI), Prototyping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Continuous Integration (CI), Test-Driven Development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front-end applications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components were flexible enough to adapt to changing requirements while consistently focusing on performance and usability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interactive experiences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GSAP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ThreeJS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motion design effectively to enhance brand storytelling and captivate users across various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 and product, to ensure alignment on project requirements and timely delivery of features while maintaining a strong focus on user needs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efforts by identifying root causes of issues, supporting the team in resolving technical challenges through effective communication and collaboration in a remote work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providing constructive feedback, and sharing knowledge about best practices in coding standards and front-end architecture for ongoing team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accessibility in all projects, ensuring that applications met high standards for usability for all users, thereby promoting inclusivity across various demographics.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technical decisions in tickets to maintain a centralized knowledge base, improving team efficiency and maintaining transparency in the deployment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 practices, ensuring that applications were functional and visually appealing across a wide range of devices and screen sizes, optimizing user experience on mobile and desktop.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Enzyme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quality and reliability of code, while following industry best practices for test-driven development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repositories, ensuring that code was securely maintained and changes tracked across collaborations in a distributed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and sprint retrospectives to communicate project risks, blockers, and progress, fostering an open environment for feedback and continuous improvement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manage project timelines effectively, ensuring that agile principles guided the team’s workflow and enhanced adaptability to project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addressing technical debt, refactoring legacy code, and contributing to the ongoing evolution of the front-end architecture to enhance overall project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custom components into existing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Experience Manager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content management systems, improving workflow efficiency for marketing campaigns and content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user research and feedback gathering to inform design decisions and enhance user engagement through targeted feature updates and innovative design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client-side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 to meet the dynamic needs of clients in various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codebases, enhancing type safety and code quality while leveraging modern programming paradigms to minimize bugs and improve maintainability for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design sprints to brainstorm and validate new features by rapidly prototyping interactive components, pushing the boundaries of traditional design by blending technology and creativity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micro-interactions across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Lottie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animations, elevating user engagement through subtle visual cues and improving overall user experience throughout the navigation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ensure that implementations remained faithful to original concepts while staying aligned with development best practices and performance benchmarks for web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prototyping and design alignment, creating seamless workflow integrations between design and development teams to facilitate efficient project execution across remote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planning and retrospectives, contributing insights from technical perspectives and aligning development efforts with business objectives to drive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and offered training sessions for team members on usage patterns and best practices of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knowledgeable and high-performing team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was optimized for maximum performance by implementing best practices throughout the application lifecycle, focusing on reducing load times and improving responsiveness for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code reviews, providing constructive feedback and suggestions to improve code quality, enhancing team collaboration, and sharing responsibility for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staff in frontend technologies and principles, promoting a culture of knowledge sharing and development that contributed to continuous team improvement in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design system, establishing consistent interactions and style guidelines that improved user experience across various projects while incorporating the latest trends in the field.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