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React, HTML, JavaScript, and Node.js. Passionate about creating intuitive user interfaces and solving complex problems through innovative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HTML, CSS, React, React 18, Node.js, Next.js,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Libraries:</w:t>
      </w:r>
      <w:r w:rsidRPr="00106EA3">
        <w:rPr>
          <w:rFonts w:ascii="Roboto Light" w:eastAsia="Roboto Light" w:hAnsi="Roboto Light" w:cs="Roboto Light"/>
          <w:sz w:val="20"/>
          <w:szCs w:val="20"/>
        </w:rPr>
        <w:t xml:space="preserve"> Webpack, Babel, Jest, Mocha, Redux, Express.js,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Server-Side Rendering, SEO best practices, Web Vitals, Lighthouse, Progressive Web Apps (PWA), Responsive Design, A11y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CircleCI, Travis CI,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 &amp; Data Management:</w:t>
      </w:r>
      <w:r w:rsidRPr="00106EA3">
        <w:rPr>
          <w:rFonts w:ascii="Roboto Light" w:eastAsia="Roboto Light" w:hAnsi="Roboto Light" w:cs="Roboto Light"/>
          <w:sz w:val="20"/>
          <w:szCs w:val="20"/>
        </w:rPr>
        <w:t xml:space="preserve"> RESTful APIs, GraphQL, Firebase, PostgreSQL, MongoDB, Axios, Apollo Client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dynamic, high-performance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aviation workflows into intuitive user journeys that enhance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responsive design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modern aesthetics and accessibility across all platforms as per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testing and user feedback sessions to continuously refine design specifications, thereby enhancing user interaction and satisfaction metrics associated with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to maintain synchronized application data across large-scale projects, ensuring a seamless integration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new features, enhancing discoverability and performance metrics on search engines to drive organic traffic to the platform's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code quality, performance optimization, and adherence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debugging techniques to identify and fix issues rapidly, ensuring high availability and reliability of applications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optimizing server load and reducing application latency, which significantly improved overall user experience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team workflows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the bar on application performance through rigorous profiling and optimization of core components,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exceptional loading speeds and visual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describing the application's architecture and coding standards, enabling effective knowledge transfer and understanding amongst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and suggesting best practice solutions while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team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stayed updated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new libraries and programming paradigms, to continually enhance the development process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collectively to establish a unified approach to managing projects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and version control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definition and evolution of the application’s branding and user experience by engaging closely with the UI/UX team on design prototypes and iterative feedback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engaging user interfaces and optimizing interactions for a varied audience in a remote work setup.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server-side capabilities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incorporated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Server-Side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SEO performance and improve load times, significantly benefiting application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provided mentorship to junior engineers, encouraging best practices in code quality, and fostering a team-oriented environment that values collaboration and innovative thinking.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 between client-side applications and backend services, ensuring efficient data flow and improved user experiences throughout app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responsive web designs and mobile-first development paradigms, enabling compatibility across various devices and enhancing the accessibility of applications for all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troubleshooting and optimizing existing front-end code, which resulted in smoother navigability and an overall increase in user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user stories into functional features, emphasizing clarity and usability to meet customer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components and applications to guarantee high standards for reliability and functionality across the entire tech stack, minimizing potential bugs before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the frontend architecture and processes, promoting better understanding among team members and ensuring aligned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software development life cycle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constantly iterating on features and resolving issues through a continuous feedback loop that enhanced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sprints and stand-ups to align on project goals and timelines, ensuring transparency and accountability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libraries to streamline development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efficiency in feature implementation while ensuring high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