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results-oriented Senior Software Engineer with over 11 years of experience in software development, specializing in web and mobile applications. Proven expertise in creating highly responsive and efficient user experiences utilizing React, TypeScript, and GraphQL. A collaborative team player proficient in architecting SDKs and reusable component libraries, with a strong focus on integrating AI capabilities into clinical workflows.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JavaScript, TypeScript, Python, React, GraphQL, FastAPI,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Libraries:</w:t>
      </w:r>
      <w:r w:rsidRPr="00106EA3">
        <w:rPr>
          <w:rFonts w:ascii="Roboto Light" w:eastAsia="Roboto Light" w:hAnsi="Roboto Light" w:cs="Roboto Light"/>
          <w:sz w:val="20"/>
          <w:szCs w:val="20"/>
        </w:rPr>
        <w:t xml:space="preserve"> Redux, Webpack, Babel, Jest, Storybook, Material-UI, Styled Components, Axios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&amp; Backend Integration:</w:t>
      </w:r>
      <w:r w:rsidRPr="00106EA3">
        <w:rPr>
          <w:rFonts w:ascii="Roboto Light" w:eastAsia="Roboto Light" w:hAnsi="Roboto Light" w:cs="Roboto Light"/>
          <w:sz w:val="20"/>
          <w:szCs w:val="20"/>
        </w:rPr>
        <w:t xml:space="preserve"> REST, GraphQL APIs, FastAPI, Django, Node.js, Express, Postman, Swagger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Deployment:</w:t>
      </w:r>
      <w:r w:rsidRPr="00106EA3">
        <w:rPr>
          <w:rFonts w:ascii="Roboto Light" w:eastAsia="Roboto Light" w:hAnsi="Roboto Light" w:cs="Roboto Light"/>
          <w:sz w:val="20"/>
          <w:szCs w:val="20"/>
        </w:rPr>
        <w:t xml:space="preserve"> Docker, Kubernetes, CI/CD, Jenkins, CircleCI, Git, GitHub Actions, SonarQube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Data Technologies:</w:t>
      </w:r>
      <w:r w:rsidRPr="00106EA3">
        <w:rPr>
          <w:rFonts w:ascii="Roboto Light" w:eastAsia="Roboto Light" w:hAnsi="Roboto Light" w:cs="Roboto Light"/>
          <w:sz w:val="20"/>
          <w:szCs w:val="20"/>
        </w:rPr>
        <w:t xml:space="preserve"> Machine Learning, Deep Learning, Natural Language Processing, TensorFlow, PyTorch, Scikit-Learn, Data Visualization, D3.js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 &amp; DevOps:</w:t>
      </w:r>
      <w:r w:rsidRPr="00106EA3">
        <w:rPr>
          <w:rFonts w:ascii="Roboto Light" w:eastAsia="Roboto Light" w:hAnsi="Roboto Light" w:cs="Roboto Light"/>
          <w:sz w:val="20"/>
          <w:szCs w:val="20"/>
        </w:rPr>
        <w:t xml:space="preserve"> AWS, Azure, Google Cloud, Terraform, Serverless, S3, DynamoDB, RDS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modern, scalable front-end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seamless integration with backend services through well-defined APIs that improved overall user engagement and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designers and AI researchers, to prototype intelligent, data-rich workflows that empower radiologists and streamline clinical processes using advanced AI methods.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internal SDKs and reusable component libraries that significantly reduced development time, ensuring smooth interfaces between front-end experiences and backend processing systems powered by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FastAPI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performance across applications by applying best practices in state management and front-end architecture,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managing shared application state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fostering a culture of innovation and best practices, while also encouraging collaboration and knowledge sharing across the engineering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UI patterns designed to visualize AI outputs and reasoning, improving user trust and ensuring compliance with healthcare data norms and DICOM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to stay current with industry trends, utilizing emerging technologies to enhance product offerings and user experiences in the medical imaging domain.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constructive feedback, ensuring high code quality and adherence to coding standards, significantly impacting the maintainability of the codebase.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testing strategies using libraries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 Testing Library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reliability and maintainability of critical frontend components.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processes, contributing to sprint planning and retrospectives, which improved team efficiency and project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documentation for developed components, facilitating better onboarding processes and enhancing overall team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user feedback into product iterations, ensuring that the end-user experience aligns with the evolving needs of healthcare professionals and radiologists.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fetching, optimizing the interaction between front-end applications and backend systems, and enhancing the overall loading speeds for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accessibility standards were met across all developed user interfaces, providing equal access to healthcare technology for all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marketing and sales teams to align application features with market demands, ensuring timely delivery of impactful software solutions.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complementing front-end applications and enhancing overall software architecture by integrating RESTful APIs.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reusable component libraries that streamlined the development process across multiple projects, which improved engineering productivity and consistency in UI design.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unit tests and integration tests to ensure compliance with quality standards while engaging in pair programming to validate designs collaboratively on real-time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a cloud-native architecture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increased scalability and reduced costs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deployment processes for applications, ensuring rapid delivery of code changes without compromising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business analysts to gather requirements, translating functional specifications into technical designs and enhancing alignment between development and business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in adopting containerization technologies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via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facilitated smoother deployments and replication of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coding guidelines and methodologies that improved collaboration across the engineering team, increasing the overall quality of code delivered and efficiency of operations.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Invested in mentoring and training junior team members, fostering a culture of continuous improvement and shared responsibility within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performance monitoring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SonarQube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code smells and technical debt, advocating for continuous improvements within the team’s processes for better results.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extensively with external teams to integrate AI functionalities effectively, ensuring that the resulting products meet the most stringent regulatory standards required by the healthcare sector.</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knowledge of industry trends in software development and healthcare technologies, adapting practices accordingly to influence product evolution positively.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