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web and mobile applications. Strong expertise in building scalable SaaS products, particularly within the AdTech industry, leveraging technologies such as React, Typescript, and Redux. Committed to creating intuitive and impactful user experiences, mentoring junior engineers, and promoting best practices in UI and UX design to enhance product efficiency and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HTML5, CSS3, GraphQL,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Playwright, Mocha, Cypress,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Docker, Kubernetes, Jenkins, CI/CD,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RESTful APIs, WebSocket, Big Data, NoSQL,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dynamic, high-performing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responsiveness and significantly enhancing user satisfaction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product specifications, ensuring alignment with business objectives and the development of streamlined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planning of new product features, emphasizing scalability and maintainability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implementing best architectural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robust testing frameworks,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which contributed to reduced bugs and increased deployment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cooperative learning environment while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strategies, enhancing deployment efficiencies and accelerating the release schedule of product updates and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standards within applications, ensuring compliance with WCAG guidelines and creating inclusive platforms for diverse user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engineering processes and system architecture effectively to facilitate team collaboration and improve onboarding procedures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large datasets to extract and present actionable insights,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manipulation and retrieval across various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design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refining workflows to adapt to changes and improving overall project outcomes through active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stakeholders to align product developments with market needs and user demands, ensuring transparency and effective communication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gathering feedback on applications to inform design decisions and development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user research findings into implementable design features that enhanced overall product usability and received positive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collaboration, facilitated regular team meetings to discuss project progress and obstacles, strengthening team dynamics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industry trends, integrating relevant advancements into the development process to keep products competitive and innovative.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feature releases by coordinating resources effectively, ensuring cross-functional engagement and timely delivery of product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web applications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solid foundation for high-quality, interactive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reviews of applications, identifying bottlenecks and implementing resolution measures that align with best practices in code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through type safety and enable better development practices, minimizing runtime errors during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creating and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scalable web applications that support robust data transactions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technologies to enhance application visibility and maintainability, facilitating deployment processes and improving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environment, participating in sprints and retrospectives to foster open communication and iterative improvements in processes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protocols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validation processes for all new features before release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web applications, expanding functionality and boosting user engagement through seamless service provisioning and data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user-facing functionalities and reducing the number of issues disclosed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fostering skill growth and reinforcing the importance of best practices in coding and application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architectures and development workflows, ensuring clarity and consistency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user feedback to distill actionable insights that informed product enhancements and refinements, improving overall user satisfaction and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