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robust web and mobile applications. Proficient in integrating advanced DV flows, SystemVerilog, and UVM methodologies to drive technical success in high-impact projects. Strong collaboration skills coupled with a solid foundation in SoC architecture, ensuring reliability and efficiency throughout project lifecycles.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C++, HTML/CSS, SystemVerilog, UVM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Bootstrap, Redux, D3.js,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Jenkins, Docker, Kubernetes, JIRA, Confluence,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Selenium, Cypress, JUnit, TestNG, Postman, Jest, Mocha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Best Practices:</w:t>
      </w:r>
      <w:r w:rsidRPr="00106EA3">
        <w:rPr>
          <w:rFonts w:ascii="Roboto Light" w:eastAsia="Roboto Light" w:hAnsi="Roboto Light" w:cs="Roboto Light"/>
          <w:sz w:val="20"/>
          <w:szCs w:val="20"/>
        </w:rPr>
        <w:t xml:space="preserve"> Agile, Scrum, DevOps, Continuous Integration, Continuous Deployment, Code Reviews, Design Patterns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visualization, enhancing user interactions and providing seamless experiences aligned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DV flow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global teams to define and integrate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Testbench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high-quality deliverables for customer satisfaction in mission-critical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efficiency and reducing the manual overhead associated with application releases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Debugged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gate-level designs, employing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problem-solving skills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and resolve defects rapidly, ensuring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investigate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low-power 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reduced energy consumption in high-performance electronic devices through effective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DFT concepts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execution of the newest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EDA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pushing boundaries in front-end development to meet evolving industry requirements and project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thorough documentation and project plans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communication and knowledge sharing among team members and stakeholders across diverse technical backgrounds.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iterative feedback loops,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continually refine products and enhance the overall quality of software deliverables, integrating customer feedback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product functionality and customer insights, positioning the company at the forefront of technological advancements.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application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engagement, fostering an environment of continuous improvement and teamwork within the development squad.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integrity of applications and reducing post-deployment issues related to software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formal verification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the correctness of designs prior to manufacturing tests, enhancing reliability in product rollout phases for key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international data handling standards, ensuring compliance with various regulations while maintaining operational efficacy across all projects and product 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partnerships with industry leaders to delve into next-gen technology, translating advanced research into actionable insights and practical applications that address customer pain points.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preparation and execution of silicon bring-up initiatives, applying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debugging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smoother transitions from development to manufacturing.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for AWS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frameworks to enhance responsiveness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specifications,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timelines and ensure delivery aligned with customer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codebase for performance improvements, consistently integrating peer-reviewed practices to ensure code quality and functionality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robust communication between client-side applications and backend servers, streamlining access to data and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fostering collaborative development environments and maintaining project integrity through meticulous tracking and coordination of code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emphasizing best practices and adherence to coding standards while mentoring team members in various aspects of front-end development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perform reliably across different platforms and devices, thereby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clear vision of project timelines and deliverables, thus improving overall project transparency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changes based on A/B testing results, driving decisions that improved user interactions and increased overall satisfaction with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to clients, utilizing strong communication skills to resolve issues promptly while enhancing user knowledge about system functionalities and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 schemas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efficiency for high-traffic web application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formulation of DevOps strategies,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minimized deployment times and maximized output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