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professional with 11 years of experience in software development, specializing in web and mobile applications. Proven ability to integrate advanced technical solutions within healthcare ecosystems to enhance patient outcomes through data-driven insights and proactive care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Vue.js,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Oracle,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Standards:</w:t>
      </w:r>
      <w:r w:rsidRPr="00106EA3">
        <w:rPr>
          <w:rFonts w:ascii="Roboto Light" w:eastAsia="Roboto Light" w:hAnsi="Roboto Light" w:cs="Roboto Light"/>
          <w:sz w:val="20"/>
          <w:szCs w:val="20"/>
        </w:rPr>
        <w:t xml:space="preserve"> FHIR, HL7, RESTful APIs, GraphQL, gRPC, SOAP, OAuth, OpenID Connect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the clinical AI platform with electronic health records (EHR)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exchange that aligns with client needs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 and increasing the efficiency of client implementations in various healthcare settings across the 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end-to-end testing through detailed test plans,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of software integrations, ensuring seamless user experience and compliance with healthcare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Client Success and Data Science teams to gather insights, translate them into technical specifications, and prioritize development tasks that drive product innovation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of software deployments 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load times and data retrieval processes vital for real-time patient 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presented technical design proposals to stakeholders, illustrating implementation plans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Lucidchart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Draw.io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understanding and alignment with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build a high-performing team of Forward Deployed Engineers, establishing hiring criteria that align with both team capabilities and organizational growth strategies for evolving client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client-facing applications that empower healthcare workers with actionable insights, combining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frameworks with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for enhanced user interaction and data presentation.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client projects simultaneously, demonstrating effective project management skills through agile methodologies and promoting quick iterations that adapt to changing client requirements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team members, fostering a collaborative environment where knowledge sharing is prioritized and leading to improved overall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 IT interoperability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SMART on FHIR to effectively facilitate data sharing in clinical settings while promoting best practices in software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remain updated on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internal strategies for technology adoption and ensuring alignment with evolving market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integrations, ensuring maintainability and knowledge transfer,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ensure timely project deliverables while adapting to emerging challenges and facilitating ongoing communication with stakeholders regarding project statuses and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define future technology enhancements, aligning engineering capabilities with business objectives to drive growth and value creation in healthcare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interaction through responsive design and performance optimization to meet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communication between front and back-end services, ensuring efficient data retrieval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server-side applications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responsiveness, leveraging asynchronous programming patterns to meet high performance and scalability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and reducing lead time for new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hires on best practices in software development, fostering a culture of quality and adherence to coding standards throughout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problem solving to uphold best practices in programming and ensure high code quality,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cloud environments, significantly improving system reliability and performance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for clinical applications through efficient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contributing to a robust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variety of agile ceremonies, including sprint planning and retrospectives, to actively contribute to the refining of processes aimed at increasing team productivity and client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standards in application development to ensure compliance with healthcare regulations including HIPAA, instilling confidence in clients regarding data privacy and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best practices relevant to healthcare applications, continuously seeking to align engineering efforts with market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