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experience developing scalable web and mobile applications. Proven track record in leveraging React, Typescript, and cloud solutions to deliver impactful software. Experienced in integrating technologies into healthcare environments while collaborating cross-functionally with diverse teams to enhance patient care through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Ruby, Go, C#,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Django, Flask, Vue.js, Spring,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SQLite, Redis, Oracle,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Jenkins, GitLab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Standards &amp; Integrations:</w:t>
      </w:r>
      <w:r w:rsidRPr="00106EA3">
        <w:rPr>
          <w:rFonts w:ascii="Roboto Light" w:eastAsia="Roboto Light" w:hAnsi="Roboto Light" w:cs="Roboto Light"/>
          <w:sz w:val="20"/>
          <w:szCs w:val="20"/>
        </w:rPr>
        <w:t xml:space="preserve"> REST, GraphQL, SOAP, FHIR, HL7, JSON, XML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comprehensive integration of our clinical AI platform into client EHR systems, ensuring a deep understanding of their architecture while maintaining seamless data flow for clinical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integration times by streamlining repetitive processes, which improved overall operational efficiency for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the Client Success and Clinical teams to define and clarify client requirements, ensuring accurate execution of technical designs and timely integrations with EHR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executed extensive testing plans,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ensured the reliability and performance of integrated solutions and enhanced client trust in our technology.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scalable architecture in client deployments, applying solid design principles to ensure long-term maintainability of applications within various healthcare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client engagement strategies during integration projects, leveraging software knowledge to present technical design proposals that addressed their needs and enhanced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within the team to enhance skill development,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FHIR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for health interoperability as well as general software engineering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full-stack development, fostering a culture of continuous learning and improvement that kept the team up-to-date with emerging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rigorous performance monitoring systems for client applications, utilizing cloud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identify and resolve potential bottlenecks in real-time.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a hiring strategy for future engineering roles, ensuring alignment with company growth objectives and the integration of high-potential candidates 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discussions with product designers to enhance user experience in deployed applications, implementing feedback in iterative development cycles for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science capabilities to evaluate the effectiveness of implemented solutions, ensuring that clinical outcomes were positively impacted through rigorous analysis and data-driven adjustments.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integration workflows by developing reusable components and utilities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reduced redundancy and accelerated the onboarding process for new projects across various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knowledge of compliance standards in the healthcare industry, ensuring that all integrated systems met regulatory requirements for data privacy and security, particularly HIPAA guidelines.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deployment outcomes to stakeholders, effectively translating technical results into actionable insights that guided future software enhancements and client relations.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robust client-side functionalities with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library to improve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applications and utilizing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easier data management and improved system reliability in the production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development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minimized downtime during deployments and streamlined management of application environments across multiple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for seamless integration of third-party services, following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JSON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to ensure data format consistency and interoperability, particularly for complex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product teams to design software features that aligned with users' needs, leveraging insights gained through direct user feedback and analytics analysis to guide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for continuous integration and delivery of web applications, fostering collaboration among team members and enhancing responsiveness to changing project requirements during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that focused on optimizing code quality and ensuring adherence to industry standards, which contributed to a culture of excellence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troubleshooting and debugging efforts during production outages, applying analytical thinking and technical expertise to quickly identify root causes and implement suitable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database architects to design scalable database schemas tailored to application requirements, ultimately enhancing the efficiency and responsiveness of data handling routines.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meetings to align technical capabilities with business objectives, ensuring that the engineering team's efforts contributed productively to the overall organizational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documentation and guides for newly implemented features, enhancing onboarding processes for engineers new to the team and promoting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enterprise clients, addressing their specific technical needs while providing support throughout the development and deployment phases to ensure successful project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