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software engineer with over 11 years of experience in software development, specializing in robust web and mobile applications. Proven expertise in Java, Spring Boot, AWS, Kubernetes, and Terraform focused on building scalable, efficient backend systems in a B2B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Express.js, Django, Flask,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GCP, Azure, Terraform, CDK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Jenkins, Git,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 Tools:</w:t>
      </w:r>
      <w:r w:rsidRPr="00106EA3">
        <w:rPr>
          <w:rFonts w:ascii="Roboto Light" w:eastAsia="Roboto Light" w:hAnsi="Roboto Light" w:cs="Roboto Light"/>
          <w:sz w:val="20"/>
          <w:szCs w:val="20"/>
        </w:rPr>
        <w:t xml:space="preserve"> Redis, RabbitMQ, GraphQL, REST APIs, Flux</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resilient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scalability for FIGS’ enterprise applications, contributing directly to business growth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adopting best practices that resulted in enhanced deployment strategies and reduced downtime for critical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 as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CDK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improving infrastructure management efficiency through automated configuration and scaling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database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performance and analytics capabilities, which improved the decision-making process for internal sales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search functionalities within backend systems, significantly improving response times and user experience for enterprise-level client searches.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reliability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 design decisions aligned with both business objectives and technical feasibility.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operational support, making engineering decisions that balanced cost efficiency and data security, while mentoring junior developers on best practices involving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cloud-native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troubleshooting of backend services, leading to a culture of continuous improvement and collaborative problem-solving across the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modern CI/CD practices to the team, integrating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builds and deployments, which improved release timelines and reduced bugs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knowledge sharing by organizing tech talks and writing documentation on best practices for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cloud-native architectures, resulting in enhanced flexibility and scalability, substantially improving FIGS’ backend infrastructure and service delivery model.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code reviews, emphasizing the importance of clean, maintainable code while ensuring adherence to industry standards and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cross-department workshops providing insight into emerging technologies and methodologies that could further advance FIGS' backend capabilities and foster innovation within the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logging and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system observability and timely issue detection across various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evolving industry trends, leveraging new technologies and methodologies to ensure FIGS remains at the forefront of innovation in the healthcare apparel sector.</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backend service development,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and scalable cloud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while building cloud-native applications, promoting best practices for resource management and automation within multi-tenant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infrastructure management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efficient deployment and management of cloud resources while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define technical specifications for new features, ensuring alignment between business needs and technical feasibility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database management techniques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handling and processing speed, enhancing overall application performance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API development, creating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that allowed for seamless integrations with various external systems and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for architectural brainstorming sessions, emphasizing on creating flexible and scalable solutions that met project requirements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skill development within the team while promoting the importance of continuous learning and adaptation to new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execute sprints effectively, delivering incremental features while ensuring high-quality standards in coding and design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microservice architectures facilitating independent deployments and operations, which enhanced the agility of development cycles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and optimization of existing codes, ensuring adherence to performance benchmarks and guiding improvements where necessary.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QA teams to implement robust testing strategies that improved application reliability and reduced the resolution time for detected issues.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