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focusing on backend systems, fraud detection, and consumer security. Proven track record in building scalable systems and improving security measures.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Ruby, Java, TypeScript, Rust,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Node.js, Ruby on Rails, Express.js, Django,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MySQL, PostgreSQL, Elasticsearch, Redis, DynamoDB, Oracle,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Kubernetes, Docker, Terraform, Ansible,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Risk Management:</w:t>
      </w:r>
      <w:r w:rsidRPr="00106EA3">
        <w:rPr>
          <w:rFonts w:ascii="Roboto Light" w:eastAsia="Roboto Light" w:hAnsi="Roboto Light" w:cs="Roboto Light"/>
          <w:sz w:val="20"/>
          <w:szCs w:val="20"/>
        </w:rPr>
        <w:t xml:space="preserve"> OAuth, JWT, IAM, TLS/SSL, Penetration Testing, Intrusion Detection, Firewalls, DNS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and ongoing improvement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abuse detection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 account security features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system resiliency against fraudulent activities and abuse attempts in real-time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a home-grown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risk decision engine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core principles of machine learning and data science, which streamlined the workflows for fraud detection and significantly improved response times to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low-latency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risk decisioning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other internal systems and external services, adhering to best practices in API security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Fraud Operations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analyze attack patterns and recommend countermeasures, utilizing a secure and adaptive architecture to mitigate vulnerabilities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critical fraud incident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triages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strong analytical thinking and decision-making skills, leading the development of mitigations to reduce recurrences and protect sensitive customer information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analyzed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common abuse vectors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emerging fraud prevention technologies, adapting detection strategies to address new trends, thereby maintaining a proactive stance against potential security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robust documentation processes for security protocols and fraud detection systems, using clear and concise communication to enhance team understanding and facilitate knowledge transfer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system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fraud detection methodologies, promoting a culture of continuous improvement and adaptive learning within the technical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application logs and user behavior patterns to identify anomalies indicative of abusive activity, leveraging sophisticated data analytics tools to bolster fraud detection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workshops focused on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features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fostering a collaborative environment that emphasizes the importance of security in product design and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fraud prevention trends and applied insights to internal systems, continuously proposing enhancements to stay ahead of industry standards and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the resilience of fraud detection systems, fostering a culture of quality assurance and reliability within rapidly evolving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strategic partnerships within the tech community to share insights on security challenges faced in SaaS platforms, reinforcing a network of proactive measures against common threats to consumers.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scale fraud management systems, ensuring high availability and reliability while minimizing operational costs.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highly performant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met stringent performance benchmarks while prioritizing security and reliability in a fast-paced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and secure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modular approach to system development that can efficiently handle significant transaction volumes and user traffic.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gather requirements and translate them into functional specifications and user stories, driving the agile software development lifecycle from ideation through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data models that supported analytics and processing of large datasets, optimizing for both speed and storage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multi-disciplinary project teams to address evolving cloud security challenges, contributing expertise in detecting vulnerabilities and recommending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protocols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mitigate risks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emphasizing best practices in secure coding and performance optimization, fostering a culture of collaboration and shared responsibility for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continuous integration and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application updates while minimizing downtime and enhancing system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data-driven solutions to improve operational efficiency and customer engagement, utilizing analytics frameworks to capture insights into user behavior and application performance for future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customer-facing features that prioritized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employing user-centric design principles to ensure high satisfaction and trust in AWS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public speaking opportunities, sharing knowledge on cloud technologies and security strategies at industry conferences, enhancing AWS's reputation as a thought leader in secure cloud computing.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initiatives to improve awareness and training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abuse prevention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an informed workforce capable of recognizing and mitigating threats to customers comprehensively.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around integrating emerging technologies into existing frameworks, inspiring innovation and ensuring AWS stayed at the forefront of industry trends and technical advancements.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