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applications, specializing in cloud rendering, graphics programming, and C++ development. Proven expertise in architecting cloud-based solutions to optimize rendering performance and scalability, with a deep understanding of modern rendering architectures and a strong work ethic to tackle complex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Rust,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DX12, Vulkan, OpenGL, Unreal Engine, Direct3D, Ray Tracing, Metal, Scene Graphs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CLion, Unity, Unreal Editor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Graphics Debugging, NVIDIA Nsight, Intel GPA, RenderDoc, Pix, GPUView, Valgrind, PerfStudio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Serverless Architecture, Microservices, CloudFormation,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innovative cloud rendering pipeline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graphics APIs, ensuring scalable performance and seamless integration with cloud computing resources to support high-fidelity game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modular rendering services that facilitate high-end graphics on low-power devices, effectively leveraging distributed execution capabilities to reduce latency and improve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cloud engineers and game designers, to establish a cohesive architecture that enhances user engagement and optimizes rendering workloads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profiling and debugging of GPU rendering workloads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Nsight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RenderDoc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overall performance benchmarks for cloud-rendered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rendering architectures, specifying core technical decisions and implementation standards to guide future project initiatives and align with long-term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techniques for multi-threaded rendering and GPU scheduling, ensuring efficient resource management and optimizing rendering pipelines for real-time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and analysis of emerging trends in cloud rendering, staying informed about new technologies and methodologies that can improve rendering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rendering optimizations, fostering a culture of collaboration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 to ensure adherence to quality standards and to foster innovative thinking around rendering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profiling tools into workflows to systematically assess rendering performance and mitigate issues impacting player experience in cloud gaming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that reduced rendering times while maintaining graphic fidelity, applying parallel processing techniques to enhance overall efficiency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proposals at team meetings to drive strategic decisions related to cloud rendering initiatives and influence priority setting for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timelines, collaborate with diverse teams, and respond effectively to changing requirements while focusing on delivering high-quality rendering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cross-platform compatibility for rendering services to accommodate an ever-expanding range of devices, from mobile to high-end gaming consoles, optimizing user experiences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developers to align rendering technology with user expectations, ensuring the delivery of engaging and visually stunning game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infrastructure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availability and scalability of applications, utilizing cloud-native design patterns to increase performance and decrease loading times on rendering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graphics programming standards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game development projects, optimizing graphics performance and enhancing rendering effects through advanced API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multi-threaded applications, ensuring efficient CPU and GPU interaction for real-time graphic rendering and cloud gaming experiences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for rendering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bottlenecks to streamline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 with architecture teams to document and refine GPU scheduling processes, ensuring the efficient allocation of resources across rendering systems for enhanced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scalable machine learning models integrated into rendering workflows, leveraging cloud services to drive innovation and optimize rendering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cross-disciplinary efforts to enhance game performance through effective application of rendering technologies and cloud service integration for improved player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rendering processes and pipelines, ensuring team alignment and knowledge-sharing protocols were consistently maintained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iterate on rendering features based on user feedback, ensuring that technical implementations matched creative visions and improved player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standards and cloud best practices, fostering skills development and ensuring the continuous improvement of the team's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efforts for rendering applications, establishing an effective incident management process to quickly address issues and minimize downtime for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