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focusing on web and mobile applications. Proven track record in managing engineering teams, driving platform strategies, and applying an AI-first approach to enhance engineering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C#, Ruby,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Node.js,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Azure DevOps, Terraform, Ansible,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OpenShift, DigitalOcean,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Cassandra,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mentored a global team of engineers focusing on high-performance engineering practices, fostering an inclusive culture that encouraged collaboration and innovation while ensuring effective communication across diverse time zones and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owned the technical strategy for the platform, aligning it with broader company goals while balancing immediate product delivery needs with long-term architectural health and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Partnerships with cross-functional leaders to translate business objectives into technical capabilities, effectively communicating complex trade-offs and engineering priorities to executive stakeholders for visibility and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implement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throughout the engineering organization, fostering a culture of experimentation and driving the adoption of AI-assisted development tools for enhanced productivity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execution of strategic hiring, onboarding, and retention strategies, ensuring a pipeline of skilled talent that met our long-term vision and operational needs within the platform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product, data, infrastructure, and security teams to foster collaboration and drive alignment on platform capabilities while ensuring platform usability and adoption through consistent communication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set of meaningful KPIs to measure performance across delivery, reliability, and developer productivity, using data-driven insights to inform decision-making and continuously improve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performance evaluations and provided personalized career development guidance to team members, emphasizing accountability, continuous improvement, and the importance of maintaining high engineering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deepen the engineering team's knowledge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scalable and reliable operation of our distributed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capacity planning and resource allocation to ensure optimal performance across teams while maintaining predictable delivery timelines and high quality in engineering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security and compliance measures into the platform architecture, ensuring regulatory adherence while maintaining agility in our development processes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to regularly review outcomes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adjusting strategies to align with insights gained while ensuring that engineering initiatives directly contributed to product innovations and customer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high-performance engineering culture marked by ownership and accountability, driving continuous improvement through direct feedback and coaching, which ultimately resulted in enhanced team engagement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define architectural patterns and platform standards that served as a foundation for agile advancement in product development, ensuring scalability and reliability of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cross-functional collaboration strategies that enhanced communication and project alignment between engineering staff and product managers, facilitating a streamlined development process that supported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high availability and low latency requirements for complex systems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modernization of legacy systems through migration to contemporary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enhanced user experience across mobile and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develop product roadmaps and translate high-level requirements into technical specifications, ensuring that engineering solutions met both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significantly enhanced the deployment frequency and reliability by streamlining the build, ship, and run processes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automation in deployment processes while ensuring consistent production rates and reduced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performance monitoring tools and metrics,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gauge system health and improve the user experience through data-driven enhancements in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collaborating with cross-functional teams to iterate on processes and pursue continuous improvement in development workflows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and code reviews to foster technical growth among team members while encouraging a culture of open feedback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disaster recovery planning and implementation, ensuring system reliability and uptime through proactive measures and adherence to industry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high-availability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before deployment and drastically reducing production issues linked directly to code discrepancies or overlooked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mobile responsiveness and accessibility, which enhanced the overall user experience and customer satisfaction ratings on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ensuring data integrity, reliability, and security in high-demand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