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11 years of experience in web and mobile applications, specializing in WordPress and front-end development. Proven expertise in PHP, CSS, HTML, Bootstrap, and JavaScript with a sharp focus on creating optimized and user-friendly digital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jQuery, React, Vue.js, Gutenberg, jQuery UI,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WooCommerce, Gravity Forms, Advanced Custom Fields (ACF), Yoast SEO, Nitropack, WP Engine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Photoshop, Illustrator, Adobe Creative Suite,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Zoom, ClickUp, Trello, Asana,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conversion-focused law firm websites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overall site traffic without sacrificing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custom templates and functionality within a proprietary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 environment, ensuring seamless integration with client requirements and design specs for enhanced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experiences by implementing pixel-perfect interfaces that adhered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focusing on accessibility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Design, Project Management, and SEO teams to align technical deliverables with client goals, thereby improving project turnaround times and overall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rigorous quality assurance processes and testing protocols to confirm that every site launch met high accessibility and performance standards, advocating for consistent coding and development methodologies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active engagement in code reviews, pair programming, and knowledge-sharing sessions to elevate team capabilities and encourage ongoing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inefficiencies in existing development workflows while proposing actionable solutions that led to increased team efficiency and improved project management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website projects, enhancing functionality and maintaining high bursts of interactive engagement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leveraging modern tools and techniques to drive continuous technical innovation and promote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code management, ensuring streamlined development processes and effective communication among team members across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technical troubleshooting of issues arising during development and post-launch phases, administrating effective fixes involving plugins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Yoast 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Nitropack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site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blocks and integrated them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Custom Fields (ACF)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plugin, allowing for flexible and reusable content structures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 initiatives by evaluating current development protocols and implementing new efficiencies that directly contributed to higher quality deliverables and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reporting and communication regarding project status updates, promptly flagging any potential workflow issues to maintain transparency and manage client expectations throughout each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post-development support and site performance optimization after launches, ensuring that clients received thorough and responsive service that solidifies enduring business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web applications and automated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system capabilities and improve scalability across multiple business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 cycle projects, from analysis and design through implementation and testing,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functional and visually appealing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custom web solutions by integrating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cross-platform compatibility using responsive design principles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for interactive features, including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animations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maximize responsiveness and enhance visual engagement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develop user-centered designs while adhering to accessibility standards and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in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logs of software components and applications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enabling clarity and continuity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code management and collaboration among developers, ensuring that project milestones were met in a timely manner while safeguarding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best practices, and enhancing code quality through constructive feedback and team collaboration in fast-paced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stay abreast of emerging technologies and frameworks relevant to front-end development, fostering a culture of innovation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inquiries and troubleshooting needs by providing technical assistance and solutions, ensuring ongoing system reliability and client trust in the platforms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evaluating performance via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making recommendations for improvements to increase user engagement and retention rates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processes by coordinating with team members to identify and remedy systemic inefficiencies that impacted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