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enterprise-scale web applications. Expertise in Java, JSF, PL/SQL, and secure coding practices. Proven track record in enhancing organizational performance in government and military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HTML5, PL/SQL, CSS3, SQL,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JSF, Spring, Hibernate, Bootstrap, Angular, React,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NoSQL, MySQL, PostgreSQL,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Maven,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NIST, DoD 8140 Certifications, CISSP, Security+ CE, Ethical Hacking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TestNG, JIRA, Confluence,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web applications focusing on manpower management for military professionals, ensuring system stability and high performance through continuous integration and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Oracle-based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updates and defect corrections while enhancing existing features, aligning with agile methodologies to deliver iterative and fast-paced product improvements,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effective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integration, validation, and regression testing on all software updates and enhancements,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remediate potential vulnerabilities identified through automated testing and security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engineers, cybersecurity personnel, and functional stakeholders, ensuring that the implemented solutions align seamlessly with mission requirements, while maintaining effective communication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operational troubleshooting efforts to resolve application issues efficiently, maintaining system performance and availability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Department of Defense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U.S. Navy security protocols for data handling and access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accurate technical documentation and artifacts throughout the software development lifecycle, promoting knowledge sharing and minimizing disruption during team transitions and project updates within remote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sprints, contributing to planning sessions, daily stand-ups, and sprint retrospectives to continuously improve processes and foster a culture of accountability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 components utilizing modern frameworks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management and interaction while optimizing system responsiveness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CI/CD pipeline to enhance software quality through rigorous testing practices and systematic validation of new functionality across all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knowledge-sharing sessions on secure coding practices and compliance standards for team members, emphasizing the importance of security in the development process and risk management for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security vulnerabilities reported through OWASP and other security scanning tools, taking proactive measures to address and patch vulnerabilities, and enhancing application security compliance at all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data-driven web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managed services, and various deployment strategies to provide scalable and reliable software solutions to meet diverse business needs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across environments while utilizing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foster rapid development cycles and prompt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practical experience in working with database technologies,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backend solutions that support robust and scalable front-end applications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team discussions to uphold coding standards and best practices, fostering a collaborative environment that encouraged innovative solutions and continuous improvement throughout product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to track application performance and response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debugging and system diagnostics in production environments for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principles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deployments and continuous integration strategies for applications to enhance the reliability and stability of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audits and vulnerability assessments on applications, integrating secure coding practices as an integral part of the development lifecycle, ensuring compliance with national security standards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cross-team collaborations to gather requirements and implement sophisticated business logic into applications, ensuring that deployed software met functional and performance expectations consistently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guiding them in aligning their coding practices with industry standards, advancing their professional skills, and fostering a culture of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 scripts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testing coverage and facilitating faster release cycles through comprehensive testing methodologies and practices within the Agile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