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engineering leader with over 11 years of experience in software development, focusing on web and mobile applications. Proven expertise in building and optimizing data pipelines, cloud platforms, and implementing AI/ML solutions. Strong communicator adept at translating complex requirements into scalable solutions, fostering team collaboration, and driving engineering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Storage:</w:t>
      </w:r>
      <w:r w:rsidRPr="00106EA3">
        <w:rPr>
          <w:rFonts w:ascii="Roboto Light" w:eastAsia="Roboto Light" w:hAnsi="Roboto Light" w:cs="Roboto Light"/>
          <w:sz w:val="20"/>
          <w:szCs w:val="20"/>
        </w:rPr>
        <w:t xml:space="preserve"> AWS, Snowflake, Azure, GCP, Elasticsearch, Redshift, S3,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Airflow, Matillion, Fivetran, Openflow, Kinesis, Kafka,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Scala, Java, Go,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gRPC, WebSockets, Swagger, Postman, Zapier, Airbyte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 &amp; Tools:</w:t>
      </w:r>
      <w:r w:rsidRPr="00106EA3">
        <w:rPr>
          <w:rFonts w:ascii="Roboto Light" w:eastAsia="Roboto Light" w:hAnsi="Roboto Light" w:cs="Roboto Light"/>
          <w:sz w:val="20"/>
          <w:szCs w:val="20"/>
        </w:rPr>
        <w:t xml:space="preserve"> CI/CD, Terraform, Docker, Kubernetes, Git, Github Actions, Jenkins, DataOps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data engineering team at Blend360, overseeing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integration across multiple platforms to support business intelligence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models and storage solutions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emphasizing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 and compliance with enterprise standards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technical solutions, leveraging agile methodologies while maintaining a strong focus on effective stakeholder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reliability and performance, while also implementing monitoring solutions to ensure data quality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deployment frequency and reduced the time to recovery in case of failures, fostering a proactive engineering culture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resilience, and operational efficiency, while training team members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data engineering processes, ensuring clarity and knowledge transfer within the team, which bolstered onboarding and enablement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advocate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implementing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environment provisioning and enhance operational productivity across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mentorship sessions, empowering team members and promoting adherence to industry best practices and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at AWS, enabling predictive analytics for business processes through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pipeline creation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architecting and maintaining large-scale data ecosystems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purpose-built platforms to process real-time data, ensuring alignment with evolving organizational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engineering culture by actively participating in agile ceremonies, promoting open discussion on project status, and encouraging alignment between engineering and business objectives across all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services that optimized internal and external application performance, resulting in improved user experiences and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diverse data sources,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custom-built workflows to enhance data accessibility and usability, which was critical for analytical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develop the technical vision for data architecture, ensuring that proposed solutions were aligned with both short-term and long-term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governance initiatives to ensure data quality and compliance with industry regulations, effectively communicating the importance of data stewardship to all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automated testing frameworks that guaranteed consistent delivery of high-quality data products, fostering a culture of continuous improvement and accountability among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