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focusing on building and optimizing data architectures, developing data pipelines, and implementing AI/ML solutions. Proficient in SQL, NoSQL, and Azure technologies, with a commitment to fostering data governance and compliance in healthcare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Azure SQL, Azure Cosmos DB, Azure Data Lake, Data Warehousing, Teradata,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 Factory, Apache Spark, ETL, Data Pipeline Development, Data Analytics, Data Governance, Data Integration,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Machine Learning, TensorFlow, PyTorch, Scikit-Learn, Model Deployment, Predictive Analytics, Automation Algorithms, Data Science Libraries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Fabric, Docker, Kubernetes, Terraform, CI/CD Pipelines, GitHub Actions, Cloud Security Technologies, Serverless Architectures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HIPAA Compliance, CCPA Compliance, Data Privacy Measures, Security Protocols, Risk Management, Regulatory Standards, Data Encryption, Vulnerability Assessments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 Methodologies, Scrum, Collaboration Tools, Confluence, Code Review Practices, Teamwork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a scalable and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supports both operational and analytical needs while aligning with overarching business objectives across various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 diverse data sources, enhancing the overall availability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empowering business users with timely access to critical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engineering teams to integrate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predictive analytics capabilities and automating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the data and reporting needs of diverse stakeholders to deliver intricate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resolve complex problems while meeting company-specific requirements and enhancing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consistency, accuracy, and integrity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assets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business while complying with necessary regulations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structures, providing necessary training and support to staff to promote adherence to established best practices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addressed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security, privacy,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concerns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critical regulations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CCPA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protecting patient and organizational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monitoring and alert systems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operational excellence, promptly identifying issues such as data discrepancies or pipeline failures and resolving them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to promote best practices associated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competency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to streamline workflow processes, enhance data quality, and establish optimal performance metrics to guide continuous improvement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strategic vision for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organization, leveraging industry trends to keep the company at the forefront of digital transformation in health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hiring process to identify and recruit top talent for data engineering roles, ensuring a strong team capable of supporting evolving business needs and technology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areas for improvement and deploying innovative solutions to enhance operational efficiency and align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development efforts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the health sector while maintaining alignment with internal business strategies and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leadership in formulating strategies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operational processes, enhancing analytics capabilities and supporting data-driven decision-making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flow and enabling efficient storage, processing, and retrieval of large datasets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SQL and NoSQL databases, demonstrating expertise in database management systems, enhancing data accessibility and performance for analytics and reporting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efficiency and reliability, reducing latency and ensuring high availability of consolidated data to cross-functional teams for decision-making and strategy formulation.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software engineers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business applications, driving transformative insights through advanced analytical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contributed to agile ceremonies, promoting collaboration, continual improvement, and adherence to best coding practices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compliance with industry regulations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 protect sensitive data from unauthorized access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onboarding strategies for new team members, simplifying knowledge transfer and establishing a culture of continuous learning and support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 and enable serverless architectures, thereby improving efficiency and reducing costs during data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transforming legacy systems into modern data solutions by leveraging cloud native technologies, facilitating operational transitions towards more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effective performance tuning methods across databases to optimize query efficiency and enhance overall system performance, ensuring data retrieval aligns with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gather stakeholder requirements quickly, translating them into actionable technical solutions that would scale with business growth and customer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creating ETL processes to aggregate data from various sources, supporting reporting and analytics needs, while ensuring data quality and consistency across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