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Data Engineer with over 11 years of experience specializing in building and optimizing large-scale data pipelines and data platforms. Proven expertise in AWS technologies, Python, and SQL, and a passion for collaborative problem-solving in dynamic environments. Adept at designing data architectures that support scalability, reliability, and real-time processing. Strong background in data governance and analytics enablement, contributing to data-driven decision-making processes in organizations.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Glue, Redshift, Airflow, dbt, Pandas, NumPy, Apache Spark,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DynamoDB, Oracle,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Transformation: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Batch Processing, Streaming Processing, Data Quality, Data Governance, Data Lineage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S3, AWS Lambda, AWS RDS, AWS DMS, AWS Kinesis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robust data architectures on AWS,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Glue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scalability and reliability for high-velocity data ingestion and processing based on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production-grade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complex ETL workflows, improving data consistency and reliability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data modeling standards and best practices, ensuring data governance and compliance across the organization while enabling self-service analytics.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systems for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observability and reliability, thus enabling quick response to data quality issues and outages.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modular pipeline designs that utilize streaming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facilitate near real-time data processing and reduce latency in data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optimizations on existing pipelines through data partitioning, indexing, and resource scaling, significantly improving data processing efficiency and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machine learning feature pipelines that support core product features, establishing data workflows for model inputs and supporting automated testing and validation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CI/CD workflows using Jenkins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for data projects, enhancing development productivity and reducing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visualization dashboards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help analysts leverage accessible data insights, ensuring that insights are actionable and aligned with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define data needs, successfully translating analytical needs into robust, scalable data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and knowledge sharing among teams by conducting training on best practices in data governance and pipeline management to improve overall data literacy.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implementation of new data orchestration tools and techniques, assessing emerging technologies to ensure ongoing competitiveness and leverage industry best practices for data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cross-team collaborations to drive alignment on data strategy and prioritization, enhancing confidence in data-generated insights and fostering a data-driven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root-cause analysis for data quality incidents, developing solutions that effectively prevent recurrence while sharing these learnings to enhance overall team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data engineers, promoting developmental growth and fostering a collaborative atmosphere focused on shared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large-scale distributed data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processing and querying of massive datasets to facilitate data analytics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data transformation scripts, ensuring accurate data migrations and integrations between various platforms, including relational and NoSQL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data scientists and analysts to understand their workflows and data needs, ensuring that developed data pipelines provided timely and relevant data for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systems, optimizing query performances through indexing and partitioning strategies, thus leading to improved access times and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for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reliability and maintaining high standards of data integrity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delivered key presentations on data architecture strategies for senior management and stakeholders, highlighting business impacts and enhancements driven by data initiatives across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microservices architecture principles to build decoupled data services that enhanced system interoperability and flexibility in the organization’s technological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Infused data-driven insights into business processes, driving revenue generation opportunities through collaborative data analysis and reporting initiatives across multiple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deep-dive analyses into data anomalies, developing scripts to cleanse and prepare datasets for further analysis and exploration, directly enhancing the data quality metrics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modern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flow automation across various systems, reducing manual processes and increasing overall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data strategy workshops, working collectively with stakeholders to align on business goals and data availability for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trends and technologies in data engineering and analytics to provide insights for strategic improvements and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