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specializing in data engineering, cloud computing, and backend development. Proven track record in architecting scalable data platforms and implementing ETL processes in diverse environments. Expertise in leveraging modern tools and frameworks to drive data strategy and analytics forward.</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SQL, Scala, JavaScript, Go,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Systems:</w:t>
      </w:r>
      <w:r w:rsidRPr="00106EA3">
        <w:rPr>
          <w:rFonts w:ascii="Roboto Light" w:eastAsia="Roboto Light" w:hAnsi="Roboto Light" w:cs="Roboto Light"/>
          <w:sz w:val="20"/>
          <w:szCs w:val="20"/>
        </w:rPr>
        <w:t xml:space="preserve"> Snowflake, Databricks, AWS, Azure, GCP, Apache Spark,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ELT, Data Pipeline, Data Modeling, Data Warehousing, Data Lakes,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Django, Flask, Apache Airflow, Kubernetes,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gRPC, Microservices, Webhooks, SOAP,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an enterprise-level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the ground up, implementing core components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real-time analytics capabilities and improved data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ETL/ELT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the ingestion and transformation of data from diverse sources, improving data consistency and quality across organizational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robust data ingestion frameworks that connect with multiple external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APIs to enhance data integration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clear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best practices that improved data quality and trustworthiness, ensuring strict compliance with organizational policies and industry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iterate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platform roadmap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technology solutions with business objectives and user needs through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best-in-class observability and monitoring practices across the platform, utilizing tools for data lineage tracking, alerting, and troubleshooting to maintain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relationships with stakeholders to understand their requirements, continuously adapting the data architecture to best serve evolving enterprise needs and data use cases.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backend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exposed core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capabilities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downstream applications, ensuring seamless integration and reliable performance for various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assessments of the existing data infrastructure, identifying areas for enhancement and laying out proposals for new architectural designs to support future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expansion strategy, proposing new features and optimizations based on performance metrics and usage analytics to promote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learning and growth that encouraged knowledge sharing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reviews of data architecture, making data modeling adjustments and enhancements based on current trends and best practices in the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aimed at improving team proficiency in utilizing cloud-native technologies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more knowledgeable workforce.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execution of disaster recovery plans, ensuring data resilience and operational continuity in line with organizational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cloud platforms for cost-effective storage solutions, ensuring scalability and minimizing downtime while handling large volumes of data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deployed, and maintained distributed systems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high-traffic applications ran optimally while being cost-effective in cloud-based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backend processes by developing clean, reusable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RESTful services that support robust data handling and integration with external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optimized databases for improved performance, enhancing response times for data retrieval and transformation tasks which benefited the overall application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improve data architectures, integrating best practices from cloud-native computing principles into every phase of the software development lifecycle to maximize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agile development methodology which resulted in a responsive project management approach, allowing for rapid pivoting and alignment with project goals and stakeholder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 specifications and monitored their usage to refine system architecture, enhancing the user experience by providing fast and secure access to data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processes, enhancing the organization's ability to process and analyze data in-flight for actionable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data security and compliance, ensuring the integrity and confidentiality of sensitive information across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in cloud-specific ecosystems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SQL Database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performance tuning and schema design for reliability and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CI/CD pipelines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that deployed application versions undergo rigorous testing and maintaining high code quality standards throughout.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modeling techniques that enhanced relational and dimensional database design, which elevated analytical reporting capabilities across various business units.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team-oriented projects, promoting effective communication and collaboration, which directly led to successful product releases and project completions.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