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data engineering and analytics solutions. Expertise in designing scalable data pipelines and frameworks using modern tools like Databricks and Snowflake. Strong collaboration skills with a focus on delivering high-quality data solutions across organizational levels.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Java, Scala, R,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Snowflake, Apache Airflow, Apache Spark, Microsoft Purview, Tableau, Power BI,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Google Cloud Functions, Azure Data Factory, Amazon Redshift, Azure SQL Database,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ETL:</w:t>
      </w:r>
      <w:r w:rsidRPr="00106EA3">
        <w:rPr>
          <w:rFonts w:ascii="Roboto Light" w:eastAsia="Roboto Light" w:hAnsi="Roboto Light" w:cs="Roboto Light"/>
          <w:sz w:val="20"/>
          <w:szCs w:val="20"/>
        </w:rPr>
        <w:t xml:space="preserve"> OLTP, OLAP, ETL, ELT, Data Lakes, Data Warehousing, Data Governance, Data Cataloging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Azure DevOps,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highly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various data sources while adhering to performance and reliability standards to optimize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business teams to gather requirements, translating them into robust data solutions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for reporting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for data extraction and transformation security layers, significantly improving efficiency and facilitating the creation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OLTP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OLAP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support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workflow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dependencies and automating scheduling for data processing tasks, which allowed timely data availability for business analysis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quality checks and validation frameworks that ensured the integrity and accuracy of production datasets; proactively addressed data discrepancies to minimize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activities, fostering effective communication between data architects, analysts, and developers, enabling efficient project delivery, and adherence to data governance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focusing on optimizing tool use and programming standards, helping establish best practices for data handling protocols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lineage and classification methodologies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Purview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compliance and security measures across numerous datasets being processed.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existing production data pipelines proactively, implementing performance tuning strategies that reduced bottlenecks and improved service availability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of data workflows and governance protocols; this ensured clarity and adherence to best practices across the engineering team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innovative methodologies in data engineering, participating in peer reviews and sharing knowledge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container-driven architectures with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processes from various disparate sources, creating an efficient data lake architecture that supported real-time analytics and reporting through effective data segmentation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the enterprise data platform by suggesting viable enhancements and services that could improve processing capabilities and provide analytics tenacity across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stakeholders to align data solutions effectively with business goals, promoting a culture of data-driven decision making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adopt CI/CD practices by integrating version control and automated testing protocols into the data pipeline workflows, greatly enhancing deployment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suite of user-friendly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create data processing environments that conformed to industry standards and served the needs of various user groups from different divisions.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visibility into operational performance metrics, allowing the business to react proactively to potential challenges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retention and retrieval systems tailored for individual product needs, leveraging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them for cost-effectiveness and performance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documentation covering standard operating procedures for data engineering practices, contributing to a knowledge base aimed at improving departmental training programs and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facilitating the launch and management of microservices that handled data workloads efficiently, thus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other development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within the AWS environment, promoting seamless transitions from development to production while ensuring compliance with security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security measures within data applications to uphold compliance with industry regulations, actively participating in audits and working closely with security teams to ensure alignment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data processing applications through innovative use of machine learning techniques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predictive capabilities of the data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optimized existing data channels by employing analytical tools that provided insight into the data pipeline's performance, driving continuous improvements and restructuring of data access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migrations of data storages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enhancing system performance, thus promoting efficient data warehousing for continual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assess data needs and successfully translated them into managed data solutions that fostered growth and development across various projects and service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monitoring systems for data processing that provided visibility into pipeline health and operational performance, allowing timely identification of issues and swift corrective 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