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over 11 years of experience specializing in web and mobile applications. Proven ability to design robust data pipelines, lead migrations, and mentor engineering teams in dynamic, agile environments. Expertise in AWS technologies and a commitment to data integrity and quality in complex data ecosystems.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EMR/Spark, Lambda, S3,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Redshift, Kinesis, Firehose, NoSQL,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PowerBI, Looker, D3.js,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Docker, Kubernetes, CI/CD,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flow and enhance operational efficiency for analytics and data science applications within the business intelligence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large-scale data migration projects transitioning on-premises SQL Server databases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transition with minimal disruption to ongoing analytics and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analytics, and technology teams to ensure data integrity throughout the migration process, proactively identifying and troubleshooting potential performance bottlenecks.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architecture and pipeline development, instilling a culture of continuous improvement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and storage, enhancing the scalability and robustness of the organization's data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architecture by introducing advanced monitoring solutions, ensuring real-time tracking of pipeline performance and proactively addressing data quality issues before they impact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brainstorming sessions to analyze and refine data ingestion strategies, utilizing diverse methods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SFTP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direct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 for effective data collection.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data warehousing best practices by designing and supporting optimized database models that improved analytical processing and operational reporting capabilities for various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for data architectures, pipelines, and processes to facilitate knowledge sharing and onboarding of new engineering staff.</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tasks through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adaptive work environment that promotes team collaboration and timely delivery of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consumers across the organization to define reporting requirements, translating business needs into technical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for better data insight.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code quality, implemented best practices, and ensured compliance with industry standards related to data handling and privacy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and implemented optimization strategies that resulted in significant improvements in data processing times and system reliability, directly benefitting analytics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monitoring, alerting, and observability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comprehensive insights into pipeline performance and infrastructure health.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company’s data governance initiatives, reinforcing policies around data availability, accessibility, and security to safeguard sensitive information across departments.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cloud-native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high availability and resilience for data analytics applications, streamlining workflows and improving operational performance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building data processing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robust solutions that integrated with various data ingestion methods to support multi-faceted analytics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(IaC)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deployment of data engineering tools and fostering consistency in infrastructure management practices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transformations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scalable data processing capabilities necessary for complex analytics and machine learning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business stakeholders to develop high-impact reports and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actionable insights and fostering a data-driven culture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science teams to establish data quality checks and validation frameworks, ensuring the accuracy and reliability of data used for predictive analytics and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aimed at increasing team proficiency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data engineering best practices, enhancing overall skill levels and fostering a collaborative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coordinate project milestones, track progress, and ensure timely delivery of data initiatives aligned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reviews, contributing to discussions around project successes and areas for improvement, enhancing team resilience and commitment to continuous delivery of quality data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documentation of data architecture, processes, and best practices, ensuring knowledge transfer and compliance with regulatory standards across data engineering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the modernization of legacy data systems, ensuring alignment with current best practices and technological advancements to enhance scalability and integration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align data solution architectures with business strategies, ensuring the delivery of timely, relevant, and accurate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