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Senior Backend Engineer with over 11 years of software development experience, specializing in backend systems, API design, distributed systems, and cryptocurrency technologies, consistently showcasing strong ownership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Node.js, Rust, Typescript, Solidity,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NestJS, React, GraphQL,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DynamoDB, Elasticsearch,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REST APIs, GraphQL APIs, Event-Driven Architecture, Service Mesh, Distributed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matching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confidential trade processing while optimizing order matching with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pathfinding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cross-chain liquidity orchestration, seamlessly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the trading experience across disparate blockchain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development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fault-tolerant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real-time market data and order execution, ensuring high availability and scalability through careful architectural planning and error handling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API endpoints,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versioning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experience and system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slippage management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dynamically handle order pricing during trading conditions, enhancing profitability and risk mitigation through smart trading strategies and real-time market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processing pipelines for managing concurrent transaction loads, ensuring responsive architecture under high-traffic conditions while maintaining comprehensive monitoring and logging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modular architecture facilitating horizontal scaling in distributed systems, contributing to improved latency and operational efficiency through real-time data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codebase refactoring and system optimization, contributing to the overall improvement of the development cycle and software quality, while mentoring junior developers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provide actionable insights into workflow performance, empowering leadership with tools for informed decision-making and strategic planning on backend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 to assess the architecture of microservices, ensuring alignment with business objectives while fostering a culture of quality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effective error tracking and incident management protocols, significantly reducing system downtime and empowering teams with tools to diagnose and troubleshoot challenges with urgency and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matching engine to ensure privacy and security, aligning with industry standards for decentralized trading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 architecture and API specifications to streamline onboarding and knowledge transfer within the engineering team, enhancing collaboration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addressed scalability issues by implementing state-of-the-art database technologies, continuously monitoring performance metrics to inform future optimization efforts and strategic technology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of the backend systems, implementing best practices for data protection and integrity to safeguard both user data and transaction confidentiality.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engineering processes and improving overall efficiency in handling multiple concurrent transactions for a high-volume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building a resilient, fault-tolerant infrastructure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deployments and facilitating continuous integration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enhance API capabilities, integrating real-time data feeds for market information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 better user experience and system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optimizing SQL and NoSQL databases to ensure data integrity and performance, employing advanced indexing strategies and database partitioning to cater to evolving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process of legacy systems to modern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resilience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security reviews to mitigate risks across the infrastructure, implementing necessary changes to ensure compliance with industry standards while maintaining agile response to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decrease database load and improve application response time, fostering an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system architecture and deployment strategies, promoting transparency and consistency within engineering practices while facilitating smoother handoffs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fostering a culture of collaboration and transparency within the engineering team, enhancing productivity through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best practices for backend development and encouraging innovative problem-solving approaches within the engineering team to foster growth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discuss ongoing projects and align team efforts on engineering goals, ensuring timely delivery of high-quality solutions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practices to monitor application performance and troubleshoot issues effectively, leveraging insights to mitigate recurring challenges and uphold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