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experience in building scalable web and mobile applications, currently seeking a Senior Backend Engineer role at Sphinx Defense to leverage expertise in Python, AWS, and API Development for national security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C++,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Express, Spring Boot, React,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Helm, CloudFormation,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Elasticsearch,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OAuth, JWT, gRPC, API Gateway, WebSockets, OpenID Connect, 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scalability and performance while ensuring compliance with US government security protocols to support national defense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 to facilitate data transport and communications for space satellites,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 of core services in the communication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encouraging knowledge sharing and best practices that improve individual performance and team dynamics, fostering a collaborative work environment to tackle complex space communication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backend services,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Prometheus/Grafana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 to ensure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innovation and reduce costs, ensuring the team leveraged existing systems and libraries in the space communications ecosystem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customer interactions, gathering requirements, and feedback to refine product features,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 contract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and improving user satisfaction with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influenced the overall product roadmap, actively collaborating with cross-functional teams to ensure the backend systems supported both existing and future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ensuring sensitive government data was protected against unauthorized access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service deployments, scaling resources dynamically based on traffic patterns to ensure optimal resource usage and performance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facilitate seamless client and partner integrations, enhancing communication of technical standards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and emerging technologies related to space communications, sharing insights with the team to encourage innovative thinking and potential applications in government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to streamline data processing tasks, improving overall service responsiveness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to identify areas for improvement, leading initiatives that enhanced team performance and product delivery timelines in line with user expectations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 operating procedures for service deployment and maintenance, streamlining team activities and ensuring consistent performance across multiple iterations and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secure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robust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architecture and design of the overall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 by implementing microservices architecture, allowing independent scaling and deployment of each service, improving the application’s reliability and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backend APIs, leading to smoother user experiences and reduced latency in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development environments and simplifying the deployment process across various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systems, enhancing code maintainability and performance while transitioning to more modern frameworks and libraries in alignment with current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daily operations, gathering performance metrics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diagnosing issues in real-time, and implementing fixes that ensured service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SQL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paths and enhancing application responsiveness for client requests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compliance checks, ensuring that all software releases met the stringent regulatory requirements for government software applications and maintained high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 and prioritize development activities, ensuring streamlined communication and project alignment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deployment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quick and safe provisioning of resources needed for application deployment without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with stakeholders, employing agile methodologies to adapt project requirements based on client needs and regulatory demands, leading to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engineering staff, fostering a culture of growth and continuous learning that aligned with company values and promoted technical skill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