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architecture and integration for web and mobile applications. Proficient in Elixir, Phoenix, Postgres, and CI/CD practices, with a track record of implementing scalable APIs and solutions. Strong collaborator and mentor, driven to innovate and optimize processes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Erlang, Scala, Clojure, Haskell,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React, Next.js, Vue.js, Django, Flask,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AWS, Kubernetes, Docker,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GitHub, Jenkins, Terraform, Ansible, CircleCI, Travis CI, Octopus Deploy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CI/CD, DevOps,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APIs integrations that enhanced performance and reliability for diverse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design and implement user-friendly interfaces, ensuring robust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backend services through structured API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database schemas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optimized query performance for multiple production applications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implementing comprehensive CI/CD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development cycle time and increasing code deployment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fostering team collaboration and ensuring adherence to best practices in software development and architectural patterns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for backend services, enhancing knowledge sharing within the engineering team and supporting ongoing software evolution and maintenance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efficiency and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initiatives, providing engineering insights that shaped product development and roadmap priorities through collaboration across various 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for continuous integration, effectively improving code reliability and accelerating overall team productivity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performance issues and implemented optimizations, achieving higher scalability and better resource utilization for live backend systems serving global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cross-team collaboration efforts to define product requirements, offering technical expertise to optimize solutions tailored to stakeholder needs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organizational coding standards and design patterns through workshops, which greatly enhanced code quality and maintainability across all projects undertaken by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architecture designs that supported microservices implementations, effectively breaking down monolithic structures into scalable components that align with strategic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updates and technical insights with non-technical stakeholders to ensure alignment of project goals with business objectives pertaining to backend architectures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adjust priorities based on rapid feedback and evolving project demands, leading to enhanced product-market fit through iterative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cloud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cloud-native technologies to achieve high availability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integrating front-end solutions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data flow from backend to client applications while maintaining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leverage best practices in cloud computing, contributing to scalable solutions built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event-driven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migrations and optimizations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minimal downtime and enhanced application performance for live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modular system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applications, streamlining development processes by introducing reusable components and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across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affirm the integrity and performance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security teams to embed best practices into development lifecycles, ensuring regulatory compliance standards such as GDPR and CCPA are met at the backend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infrastructure as code (IaC)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configurations and deployments across AWS resources in a scalable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by providing hands-on training sessions on backend development practices, enhancing team skill levels and knowledge retention for service-oriented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quality of code through effective debugging practices, implementing logging and monitoring solutions that facilitated proactive issue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reliability efforts by incorporating Site Reliability Engineering (SRE) principles into app development lifecycles, targeting improved uptime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stakeholder engagement for project alignment through regular updates,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