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developer with 11 years of experience in backend engineering, focusing on Python, AWS, API design, and service-oriented architectures. Highly skilled in building scalable systems with a builder's mindset, contributing to an inclusive engineering culture.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Ruby,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Spring,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Lambda,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SOAP, WebSockets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infrastructures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deployment of microservices to enhance application performance and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collaboration initiatives by engaging with product, design, and operations teams to identify key user stories, ensuring that backend services effectively support business goals while enhancing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data models for relational databases,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data retrieval and efficiency, which significantly improved the processing time for critical queries across applications in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insights into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concepts and best practices contributing to team knowledge-sharing sessions that fostered growth and inclusivity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proactive monitoring and alerting systems for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reliability, swiftly addressing any operational issues affecting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reviews within the engineering team, offering constructive feedback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strategies and code quality, fostering a culture of excellence and continuous improvement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the development of backend systems that streamline care professional management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robust, user-friendly applications that support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Described complex technical concepts effectively to non-technical stakeholders, facilitating clear communication and understanding of backend service capabilities and their impact on user experience and operational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emerging technologies and industry trends into backend systems, ensuring that solutions remain competitive while addressing evolving market demands in the aging care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that connect various application components, ensuring smooth interoperability and seamless integration between the client and server-side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enhance testing processes for backend features, improving overall software quality through continuous integration practices and automated testing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sprint planning and retrospective meetings, enhancing team productivity through adaptive project management methodologies that focus on delivering high-quality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Collected and analyzed user feedback to iterate on backend services, implementing end-user suggestions that directly improved system usability and satisfaction metrics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serverless architectures that reduce infrastructure costs while maintaining high performance, demonstrating effective usage of cloud-native services to respond dynamically to varying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implementing caching strategies that substantially improved backend response times, showcasing expertise in performance optimization techniques and distributed systems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and services for critical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functionality and robustness of services integral to the operational success of cross-department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modernization of legacy systems, transitioning on-premises applications to the cloud, which increased accessibility while reducing operational overhead and aligning with the organization's strategic goals for cloud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engaging, high-quality documentation for backend APIs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for developers and enhancing the overall developer experience with the API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users and stakeholders to gather requirements for backend features, prioritizing user needs and translating them into actionable items within the technical product roadmap for enhanced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security protocols within backend services, ensuring compliance with regulatory standards and safeguarding sensitive user information through advanced encryption techniques and secure data access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metrics, identifying bottlenecks and inefficiencies within existing infrastructure, leading to strategic recommendations for improving overall system throughput and response times as part of continuous improvement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cross-functional teams to align development efforts with business objectives, participating actively in the strategic planning and execution of key technology initiatives to drive overall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DevOps transformations, fostering a culture of engineering excellence, and collaborative practices that significantly improved deployment times and overall service expectations across the organization through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by optimizing queries and indexing strategies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data retrieval times and increased overall operational efficiency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conduct threat modeling and vulnerability assessments on backend systems, implementing security best practices that fortify applications against potential cyber threats or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service architectures for scalability, adapting to user growth and increasing demand for applications while ensuring that performance metrics met or exceeded operational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changes and system enhancements comprehensively, ensuring all technical decisions were clearly communicated and understood across engineering and stakeholder teams for better alignment and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