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web and mobile applications. Proven ability to architect complex backend systems, guide AI coding assistants, and review AI-generated code for quality. Expertise in Node.js, AWS, and leveraging AI-assisted development to optimize processes and enhance system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Google Cloud,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Amazon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Sequelize, Socket.io, React, Redux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educational applications, ensuring rapid deployment aligned with organizational needs while complying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multiple AI tools during the coding process, enhancing collaborative development efforts through artificial intelligence-directed programming, leading to increased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AI-generated code to meet production standards, utilizing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maintain functional integrity across systems and minimize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streamlined updates and reduced time-to-production for educational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implement backend features that directly supported user experience for educators and students in a digital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and deployment environments, enhancing compatibility and performance across various cloud services while promoting best practices in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insightful feedback to improve the quality of AI-generated and manually coded applications, fostering a culture of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optimization and architecture improvements that leveraged cloud technologies, enabling efficient data handling and processing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AI-assisted development, fostering an inclusive and collaborative atmosphere and enhancing their skill sets aligned with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 stack evaluations and selected tools based on specific project requirements, driving efforts to adopt innovative solutions that facilitate backend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that integrated AI-driven functionalities into existing product lines, enhancing operational efficiency and scaling capabilities in educational software solutions for various districts.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technology transitions to more robust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in devising better RESTful APIs, improving overall service response times and reducing load on back-end servers.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documentation for scalable software systems and backend processes to facilitate knowledge sharing and ease the on-boarding process for new engineers joining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areas for improvement and guided the implementation of necessary changes to ensure stable and efficient application operation.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architectural options for large-scale applications, breaking down complex features into actionable tasks that AI tools could execute, thereby enhancing team efficiency and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 infrastructure and deploying robust applications that catered to diverse business needs while ensuring reliability and scalability for educational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setups,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efficiently and effectively support various front-end infrastructures that interacted with complex data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serverless computing strategies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dynamic code execution in response to triggers, significantly promoting response time and lowering operational costs for scalable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seamless integration and communication between frontend interfaces and backend services for optimized user experiences in education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ascertain backend requirements, translating business needs into technical specifications while incorporating feedback in a continuous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environment for development, testing, and deployment, effectively reducing issues across different environments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experience in structured querying and optimization techniques to enhance data retrieval speeds and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development workflows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smooth transitions and coordination between development stages and team responsibilities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and developed knowledge-sharing sessions to enhance understanding of cloud technologies and best practices, ensuring all team members effectively utilized AWS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tracking progress on multiple projects, and ensuring timely communication of project statuses across teams to align on the objectives and roadmap for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system log files and metrics, utilizing analytical tools to draw insights that informed architectural enhancements and refined deployment strategies upholding educational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sprint planning sessions, ensuring that team objectives and deliverables aligned with business goals while promoting a collaborative culture focused on iterative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