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developing robust web and mobile applications. Specializing in backend systems, particularly in financial technology with a strong focus on payment processing and compliance. Proven ability to lead technical decisions, mentor junior engineers, and optimize microservices architecture for high transaction volumes.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Go,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Node.js, Express.js,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CQRS, Domain-Driven Design,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critical backend systems for payment processing, ensuring compliance with financial regulations and enabling transactions worth millions through robust design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distributed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coordinated multiple financial services, enhancing system flexibility while maintaining the integrity of user and transaction data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providing insights into best coding practices and design patterns, and fostering a culture of collaboration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reliability, implementing strategies such as caching, load balancing, and fault tolerance to ensure maximum uptime and seamless user experience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business needs into scalable technical solutions, facilitating effective communication between stakeholders and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 volumes of unstructured data, improving data retrieval times and supporting complex queries essential for fintech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decisions by evaluating and implementing best practices in systems architecture, ensuring that development processes remained agile and focused on quality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payment processing capabilities, focusing on fraud detection and compliance features that align with regulatory requirements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clear documentation and robust testing practices to uphold application quality and maintainability as the team scaled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employing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scalability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concepts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consistency across distributed systems, greatly enhancing operational efficiency while simplifying auditing and reporting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system for automated testing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reducing lead time for new features and system updates across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trends and conducted post-implementation reviews to identify areas for improvement, ensuring continuous enhancement of backend operations aligned with evolving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reviews to assess system design for resilience and performance under load, collaboratively brainstorming innovative solutions to overcome engineering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architecture, design patterns, and API specifications to maintain alignment with regulatory compliance and support comprehensive onboarding for new 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focused on delivering high-performance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 53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operations and facilitate high transaction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standards while working with engineering leads to ensure that system designs aligned with business objectives,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integrated with frontend frameworks and enhanced customer experience while adhering to security protocols, proving fundamental to the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 management, optimizing queries and ensuring data integrity through effective indexing and normalization techniques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compliance teams to implement financial systems that operate within strict industry regulations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data protection were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system performance monitoring and tuning, leading enhancements in application response times and maintaining consistent service availability, crucial for the user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in designing and implementing a high-scale multi-tenant architecture that significantly improved resource utilization and supported thousands of concurrent users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applications and systems, facilitating effective handoff and knowledge sharing across team members and stakeholders essential for operational transparency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leveraging data analytics and logging tools to quickly identify root causes for outages, contributing to improved reliability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daily stand-ups and sprint planning sessions that encouraged transparency and adaptability in project execution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 development and testing environments to enhance deployment processes and foster collaboration through shared resource access, boosting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design meetings to evaluate potential technologies and approaches, ensuring that decisions were justified based on performance, scalability,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