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applications, specializing in combining Ruby, PostgreSQL, and AWS for backend services. Highly adept at mentoring teams while applying modern AI practices and optimizing performance through effective data modeling and API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TypeScript, JavaScript, Python, HTML, CSS,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Sinatra, React, Next.js, Sorbet, Kubernetes,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GitHub, JIRA, Slack, Postman,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APIs that improved core backend performance, implementing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robust system designs for the evolving needs of the Affinity platform's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architectural best practices for backend development while reinforcing a culture focused on observability and long-term maintainability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define project scopes and milestones, driving alignment between product design and engineering goals while maintaining technical oversight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backend algorithms, enhancing product features with intelligent data processing and improving the overall efficiency of the system architecture to meet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critical areas for technical investment, helping to define the engineering technical roadmap that aligned with changing business needs for scalable system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quality standards, providing constructive feedback to team members and promoting a culture of continuous improvement and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and large-scale database schema changes with minimal downtime,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enhance backend capabilities and optimize data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and processes to streamline monitoring of backend services, resulting in improved response time metrics and reduced operational overhead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real-time features and async processes that required an in-depth understanding of backend efficiency and system resource management to amplify response rates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Affinity platform architecture was robust, scalable, and capable of integrating new features as business needs evolved.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around data design and performance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solutions to implement effective indexing and query optimization techniques necessary for handling high data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Sinatra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 and implementation of new features, ensuring all code was scalable, maintainable, and backed by extensive unit testing to ensure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management and version control, streamlining workflows among team members while maintaining clear documentation of changes and feature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participating in daily scrums, sprint planning, and retrospective meetings that promoted team cohesion and alignment on high-priority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system documentation for backend processes and workflows, guaranteeing clear communication of system capabilities and development changes among team members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backend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frontend teams to deliver seamless user experiences across various applications and platforms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allowed for efficient data transactions, integrating with various client-side applications while adhering to industry best practices for security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to define product requirements, translating business needs into technical solutions that consistently met user expectations and drove system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and scale backend infrastructure, ensuring reliable performance and uptime across applications while managing associated costs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management,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optimizing data access patterns to improve application performance and data retrieval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initiatives to streamline local development environments and enhance team productivity with consistent build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to reduce deployment times and increase the frequency of software releases delivering business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integration, and performance tests to ensure code robustness, reliability, and effective error handling within the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promoting a culture of shared responsibility for application performance and reliability, resulting in improved collaboration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gather data insights on application usage patterns, leveraging findings to inform data-driven decisions on product enhancements and infrastructure investments.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successful migration to modular code and microservices, ensuring easier updates and maintenance of individual service components that made the application architecture more agile.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