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11 years of experience in software development, specializing in backend systems and infrastructure. Expert in designing scalable, secure, and efficient systems leveraging TypeScript, Go, and Rust to optimize performance and improve developer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Go, Rust, JavaScript, Python, Java, C++,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GCP, CloudFormation, Docker, Kubernetes, Terraform,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Fastify, NestJS, Spring Boot, Flask, Node.js, GraphQL,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DynamoDB, Redis, Elasticsearch, S3,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Jenkins, GitLab CI, CircleCI, Ansible, Puppet, TeamCity,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performance and reliability of shared services at Blend360 while adhering to best coding practices and industry standards, significantly improving system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the development of microservices architecture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thereby contributing to efficient resource management and streamlined workflows across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on-premise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ensure scalability while maintaining a focus on minimal downtime during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code quality and maintainability by establishing a comprehensive code review process utilizing modern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Prettier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team collaboration and shared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infrastructure, identifying bottlenecks within services and implementing solutions such as load balancing and caching mechanisms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response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developer productivity metrics, introducing automation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tracked contributions and deployment cycles across multiple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designers to ensure alignment between technical solutions and business requirements, driving features that enhanced user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and architecture diagrams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onboarding processes and enhance team communication regarding system design and development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leadership to junior engineers on coding trade-offs, architectural decisions, and cloud-native practices to foster professional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bi-weekly sprints and retrospectives, refined project management skills by adapting to changing requirements and optimizing team dynamics for better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monitoring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operational excellence, proactively identifying issues before they escalated into critical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contributions, fostering a culture of sharing and improving community projects using blockchain technologies, aligning with modern decentralized application trends in finance and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endpoints by implementing best practices ensuring secure data access and integrity,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that reduced latencies and improved user data retrieval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for continuous integration and delivery, improving deployment frequency and reducing the change failure rate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interfaces for enhanced system reliability while incorporating security measures based on industry standards for data protection and user privacy during transactions.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and efficient data management while ensuring adherence to architectural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infrastructure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manual provisioning, enhancing team efficiency and minimizing human error in cloud resource management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accelerating the development lifecycle and ensuring quicker feedback loops in code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with a team of engineers to establish a culture of high-quality standards, focusing on modularity, maintainability, and test-driven development throughout the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scalable cloud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without compromise on availability or reliability across the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monitoring and alerting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issue identification and resolution within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led to approximately 50% faster response times for users navigating our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microservices architecture to build decoupled components, leading to enhanced team productivity and code reusability, aligning with best practices in modern architectural paradigms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 deployments to improve team capabilities and knowledge, fostering an environment of technical growth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cross-functional teams, gathering requirements and ensuring that back-end activities align closely with front-end developments, refining the overall user engagement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and integrated third-party services to enhance product offerings while ensuring security compliance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tokens for authentication.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developer tooling and shared libraries, emphasizing code reusability and efficiency across all engineering pods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