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Engineer with 11 years of software development experience specializing in web and mobile applications. Proficient in backend development using TypeScript, NestJS, and blockchain technologies, with expertise in data structures, algorithms, and building scalable solutions for high throughput. Committed to enhancing cross-chain interoperability and creating reliable, efficient systems for decentralized finance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NestJS, Express.js, React, Angular,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Splunk, ELK Stack,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Protocols:</w:t>
      </w:r>
      <w:r w:rsidRPr="00106EA3">
        <w:rPr>
          <w:rFonts w:ascii="Roboto Light" w:eastAsia="Roboto Light" w:hAnsi="Roboto Light" w:cs="Roboto Light"/>
          <w:sz w:val="20"/>
          <w:szCs w:val="20"/>
        </w:rPr>
        <w:t xml:space="preserve"> Ethereum, Binance Smart Chain, Solidity, RPC Interfaces, DeFi Protocols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cross-chain solver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provides efficient transaction execution across multiple blockchain networks, focusing on minimizing latency and increasing throughput within decentralized finance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pricing and routing algorithms to enhance transaction efficiency and optimize capital utilization, leveraging statistical models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drive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liquidity management strategies across multiple blockchain platforms, ensuring adequate reserves and rebalancing assets to support optimal transaction execution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system performance and transaction reliability for stakeholders and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smart contract developers to integrate with on-chain protocols, ensuring seamless interaction between backend solutions and blockchain functionalities while adhering to high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established best practices for coding standards, maintainability, and security compliance, fostering a culture of quality and accountability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optimization of the transaction execution logic, successfully balancing bid frequency and win rate to improve cross-chain swap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for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high-throughput 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scalability and reliability to handle large volumes of concurrent transactions in a decentralized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enhancing response times for frequent queries and improving the overall performance of the cross-chain solver by minimizing database hits.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to a microservices architecture, enhancing deployment flexibility and enabling independent scaling of services critical for high-demand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as part of the development process, promoting adaptability and continuous delivery cycles in managing project timelines and improving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complex areas of backend development, fostering a collaborative learning environment while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algorithms for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and development frameworks to align project goals with evolving market demands, ensuring that technological decisions support strategic objectives for cross-chain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system design methods, integrating modern architectural patterns that elevate product reliability and maintainability as part of the overall engineering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to ensure comprehensive coverage and system reliability, facilitating seamless deployment and minimizing the risks associated with new feature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scalable applications that streamline business processes while supporting high levels of traffic and user engagement across digital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implemented highly efficient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swift communication between the frontend and backend layers for seamless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enhancing scalability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ensuring efficient data retrieval and manipulation while adhering to industry best practices for database management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translate them into technical solutions, ensuring alignment with business objectives and delivering high-value outcomes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comprehensive logging and monitoring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ELK Stack, allowing for proactive incident response and improved system diagnostics.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improvement through code refactoring and adoption of new technologies, significantly enhancing application performance and maintainability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release processes and reducing time-to-market for new features and enhancements through automation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