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backend development, specializing in Kotlin, Java, and cloud infrastructures like AWS. Proven ability to design scalable systems and build high-performance APIs.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Scala,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Jee, Micronaut, Vert.x,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Cassandra, MySQL, MongoDB,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gRPC,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mTLS, SonarQube, JMeter,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architectures for high-volume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processing and minimal downtime during peak operations for diverse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to facilitate seamless integration with third-party services, leveraging protocols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of performance and reliability across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optimization of database queries and implemented connection pooling techniques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retrieval times and overall application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project requirements, ensuring alignment with client expectations and delivering solutions that integrated agile methodologies and continuous delivery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mTLS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for multi-tenant applications that handle sensitive information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provisioning and resource management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repeatable infrastructure patterns, and optimizing resource allocation for cost efficiency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event-driven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systems that handle asynchronous processing, and improving responsiveness of the application to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unit, integration, and load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potential bottlenecks and ensuring system resilience under high 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code quality and testing, fostering a culture of continuous learning and improvement within the development team to keep up with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code reviews, contributing insights based on industry trends and emerging technologies, ensuring that solutions were both innovative and practical for long-term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system performance and early detection of issues affecting uptime or response times during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architectural designs and technical processes ensuring that knowledge is retained within the team and shared effectively with stakeholders to facilitate smoother onboarding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and recommended new technologies to enhance productivity and development workflows, staying updated on trends in backend development and systems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high-quality code delivery while minimizing risks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complex issues across multiple environments, employing analytical skills and detailed monitoring techniques to identify root causes and implement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backend services for AWS cloud applications, specifically targeting performance and resilience in high-scale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design seamless user experiences through well-defined APIs, ensuring efficient communication between services and adherence to client specifications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automating builds and deployments, while also implementing testing protocols to prevent regressions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methods to ensure data security and compliance with industry standards, focusing on encryption techniques and token management practices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mTLS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around microservices design patterns, advocating for event-driven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responsiveness and flexibility in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tasks, reducing overhead costs and improving application scalability while maintaining simplicity in complex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logging and monitoring solutions for scalable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performance metrics were captured and reported accurately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code quality through regular peer reviews and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code and maintain high standards of maintainability and performance for all deployed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workshops to refine mapping of business requirements to technical solutions, fostering understanding among various stakeholders to ensure project success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load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in both application and database layers to ensure service availability during peak hours of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support rotations, resolving production issues swiftly while improving incident response procedures and post-mortem practices to bolster future preparedness against outages or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collaboration sessions between development and operations teams to foster a better understanding of production environments, leading to shared best practices in deployment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monolithic applications to a microservices architecture, leading to enhanced maintainability and flexibility in adapting to new business requirements and changing technology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