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over 11 years of experience specializing in the development of high-performance backend systems, focusing on AI-powered applications. Proven expertise in building reliable, scalable infrastructures and enhancing patient care through innovative technology solutions. Strong skills in Python, AWS, and AI/ML integrations, with a commitment to engineering excellence and collaborative project execution.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Go, C++, Rust, JavaScript,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FastAPI, Pandas, TensorFlow, PyTorch, NumPy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Kubernetes, Docker, Terraform,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Cassandra, Elasticsearch, SQLAlchemy,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Architectures &amp;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gRPC, GraphQL, Event-Driven Architecture, Microservices, Agile Development, Scrum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Data Science: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Natural Language Processing, Machine Learning, Deep Learning, Data Pipelines, Model Deployment, Prompt Engineering, Agentic Workflows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backend systems for healthcare applications,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workflow automation and patient care outcomes in line with user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initiatives for a modular and extensible platform that integrates with EMRs and third-party services, ensuring high performance and reliability across the network.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data scientists and product managers to translate complex medical workflows into practical backend solutions, maintaining adherence to industry standards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improving deployment efficiency and simplifying product scaling while ensuring minimal disruption for end-users interacting with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backend performance optimizations and issues related to latency by applying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async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 techniques and enhancing operational practices for improved system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maintained a secure and scalable API backend that facilitated seamless integrations and data transfers for various healthcare applications through well-defined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endpoints.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integration of AI capabilities into backend systems,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deep learning model deployment, enhancing the platform's service offerings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continuous learning and innovation by mentoring junior engineers in best coding practices and architectural principles, raising the overall team expertise and output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on-call support duties, effectively managing and resolving production issues while ensuring system availability and operational integrity during critical downtimes and user sessions.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code quality and software testing standards within the organization, resulting in improved release cycles and heightened application robustness through consistent peer code reviews and automated testing.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documentation standards for internal processes and best practices, enhancing clarity around system architecture and operational guidelines for all engineering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of microservices architectures, facilitating efficient deployment and scalability of applications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discussions to define and refine project scopes with stakeholders, ensuring technical feasibility while balancing business goals with engineering priorities to guide product development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retrospectives and sprint planning sessions to refine development processes and enhance team efficiency within an Agile framework.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real-time data processing applications,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event streaming and asynchronous communication across distributed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scalable cloud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infrastructure, enhancing the operational efficiency and security of applications through effective monitoring and resource management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high-availability backend services by implementing design patterns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ensured system resilience and quick recovery from failures, maintaining service continuity for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AI components into existing systems, focusing on delivering production-ready models that met strict performance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system architecture reviews, using industry standards to ensure APIs are designed with backward compatibility and maintainable for long-term operational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and maintained critical production systems, participating in on-call rotations to troubleshoot and resolve technical issues in real-time, ensuring minimal service disruption for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deployment processes by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facilitated a smooth, efficient infrastructure management experience across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software quality assurance teams to enhance testing strategies, ensuring release candidates met rigorous reliability and functional standards before production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sprints and agile ceremonies, taking on leadership roles in defining technical requirements and user stories to guide successful development cycles in a collaborative fashion.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evaluated emerging technologies in AI and cloud architectures to inform strategic decisions on future developments and enhancements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complex technical concepts to non-technical stakeholders, ensuring understanding and alignment regarding project goals and technical limitations of proposed solutions sessions.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robust documentation covering deployment processes and system architecture, aiding in knowledge sharing and onboarding of new engineering team members within a rapidly evolving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tuning and profiling of backend systems, incorporating results into continuous improvement initiatives to achieve operational excellence across all engineering functions.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