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back end systems. Proficient in Python and various cloud environments. A proven team leader skilled in cross-functional collaboration and improving system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Terraform, PostgreSQL, Redis,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 end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scalability and availability for various digital platforms and internal operations systems tackling children's literacy.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participated in collaborative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containerized applications, enhancing deployment speed and reliability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third-party APIs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Literati's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offerings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user experience in book discovery and reading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increased code quality and reduced defects across enterprise applications in agile development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providing constructive feedback, fostering a culture of continuous learning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code quality and performance monitoring, leading to enhancements in system observability, logging, and management of technical debt in existing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rituals, including sprint planning and retrospectives, ensuring alignment between engineering priorities and product vision, which improved team cohesion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DevOps team to support CI/CD pipelines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release process and minimizing deployment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 solutions, enabling cost-effective scaling and resource management for various back end services and customer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engineering processes and standards, implementing guidelines that enhanced collaboration between product teams and technical staff, ensuring a seamless rollout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the data storage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functionalities for back end systems supporting customer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architecture, ensuring that the product roadmap aligns with best practices in software design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performance testing procedures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identified bottlenecks and improved application responsiveness and user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and feature demonstrations to gather feedback, directly impacting product direction and ensuring solutions meet user needs and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service-oriented development that improved team agility and service independence across multiple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 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cloud environment, focusing on high availability and performance for various internal and external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compliance measures for cloud services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sensitive user data is protected following industry standards and best practices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logging and monitoring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into system performance and quick identification of issues as they arose.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design efficient and responsive front-end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user interfaces are highly intuitive and user-centric.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refactored legacy systems to align with modern software practices, improving maintainability and performance across critical backend processes that support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workflows effectively, participating actively in scrums and sprint reviews to ensure clear alignment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DevOps practices through infrastructure as code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deployments and reducing configuration drift across multiple environments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engineering and product teams, clarifying requirements and influencing product quality through technical expertise and practical assessments of proposed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automated deployment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while ensuring quality and compliance throughout the release process for backend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features, translating business needs into technical specifications and strategies that comply with existing system architectures and backend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managed and prioritized technical debt, balancing short-term needs with long-term strategic development goals to maintain system health and application stability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backups and failover systems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minimal downtime, which is critical for maintaining service continuity during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