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Azure Systems Engineer with over 11 years in software development, specializing in cloud infrastructure and security compliance for web and mobile applications. Proven expertise in Azure, Office 365, and NIST SP 800-171 frameworks, complementing strong collaborative problem-solving skills that enhance organizational productivity.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Azure Gov, Office 365, Windows Virtual Desktop (WVD), CloudFormation,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Network Security Groups (NSGs), Virtual Networks (VNets), Azure Firewall, Data Loss Prevention (DLP), Azure Sentinel, Active Directory (AD)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Automation:</w:t>
      </w:r>
      <w:r w:rsidRPr="00106EA3">
        <w:rPr>
          <w:rFonts w:ascii="Roboto Light" w:eastAsia="Roboto Light" w:hAnsi="Roboto Light" w:cs="Roboto Light"/>
          <w:sz w:val="20"/>
          <w:szCs w:val="20"/>
        </w:rPr>
        <w:t xml:space="preserve"> PowerShell, Azure CLI, Bash, Automation Scripts, CI/CD Pipelines,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Compliance:</w:t>
      </w:r>
      <w:r w:rsidRPr="00106EA3">
        <w:rPr>
          <w:rFonts w:ascii="Roboto Light" w:eastAsia="Roboto Light" w:hAnsi="Roboto Light" w:cs="Roboto Light"/>
          <w:sz w:val="20"/>
          <w:szCs w:val="20"/>
        </w:rPr>
        <w:t xml:space="preserve"> CMMC Level 2, NIST SP 800-171, SIEM Tools, Azure Information Protection (AIP), Compliance Auditing, Risk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 &amp; Services:</w:t>
      </w:r>
      <w:r w:rsidRPr="00106EA3">
        <w:rPr>
          <w:rFonts w:ascii="Roboto Light" w:eastAsia="Roboto Light" w:hAnsi="Roboto Light" w:cs="Roboto Light"/>
          <w:sz w:val="20"/>
          <w:szCs w:val="20"/>
        </w:rPr>
        <w:t xml:space="preserve"> Windows Server, Linux, Virtualization Technologies, Remote Desktop Services, Service Fabric,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.NET, ASP.NET, JavaScript, Node.js, React, Angular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components aimed at enhancing performance, security, and user experience while providing seamless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Office 365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for diverse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virtual network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VNets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NSGs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 Route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private endpoints, which strengthened security measures and optimized data flow for clients operating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GCC High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detailed architecture diagrams to visualize complex infrastructures and informed stakeholders about utilized components, enhancing collaboration across technical teams and realizing client expectations more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assessments of cloud environments against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CMMC Level 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recommending vital improvements and ensuring that all security practices adhered to stringent governmental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identity security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Active Directory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AD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Duo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user provisioning and access management while mitigating unauthorized access risks effectively across organizational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operational tasks through scripting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PowerShell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efforts and improving deployment speeds while maintaining robust security protocols throughout the infrastructure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configurations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Windows Virtual Desktop (WVD)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supporting various applications, focused on cost management and performance tuning to achieve operational excellence for remote workforce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enforced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Information Protection (AIP)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ensuring critical data remained secure and confidential while complying with industry regulations and reducing risk in high-security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infrastructure performance actively,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Monitor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performance bottlenecks, enhancing user experiences with proactive remediation measures.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during CMMC assessments, gathering necessary documentation and evidence to validate compliance, assuring clients of our standards and fostering trust through transparency in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on large-scale projects, fostering an environment of open communication and collaboration, which was essential for driving results and delivering client-focused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change management process, evaluating the impact of potential changes on cloud infrastructure, and aligning team goals with client objectives to ensure continuity of service and reliability throughout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outlining procedures, technical specifications, and training materials, contributing substantially to knowledge sharing and operational continuity within the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to enhance team understanding of pipeline integration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improved knowledge on implementing infrastructure as code and CI/CD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regularly to discuss needs, gathering feedback that guided infrastructure design adjustments, ensuring that delivered solutions align closely with evolving client requirements and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fundamental cloud architecture designs, focusing on scalability and security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set the groundwork for migrating legacy applications to cloud-based solutions, optimizing resource usage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critical security measures for cloud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 Security Groups (NSGs)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managed permissions effectively to ensure compliance with various industry standards, focusing primarily on enhancing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cloud-based services through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significantly streamlining deployment workflows and improving the quality of software releases while integrating automated testing practices for continuous feedback on code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security logging and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CrowdStrike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Sentinel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real-time visibility into operating systems and applications for rapid incident awareness and response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configuration management tasks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infrastructure quickly while interacting with version control systems to maintain consistent and reliable cloud environments for project scaling.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development teams to ensure seamless integration of cloud technologies into existing systems, sharing cloud benefits in terms of operational efficiency and cost savings with stakeholders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configured foundational elements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automated the infrastructure provisioning process, reducing manual setup time and improving accuracy in resource allocation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implemented networking plans that incorporated high-availability solutions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exceptional uptime for mission-critical applications while meeting operational demands of dynamic workloads.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and presentations on best practices for cloud architecture, enabling teams to adopt a cloud-first mentality and increasing overall operational efficiencies through shared knowledge.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protection strategies by implementing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DLP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measures, which protected sensitive information and ensured security compliance across multiple cloud platforms while adapting to changing regulatory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evaluations of security frameworks against industry standards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NIST SP 800-171</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security practices were robust enough to mitigate risks while aligning with client operational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clients during the digital transformation journey by providing expert guidance on cloud adoption strategies, showcasing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that aligned with their business objectives and technical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