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particularly in crafting robust data solutions and AI systems. Skilled in Python, SQL, and ML frameworks, adept at designing scalable data pipelines and fostering strategic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xml:space="preserve"> Scikit-Learn, TensorFlow, PyTorch,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xml:space="preserve"> Apache Airflow, dbt, Apache Kafka, Kafka Streams, Dagster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BigQuery, Amazon Redshift, Databricks, Google Cloud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Observability:</w:t>
      </w:r>
      <w:r w:rsidRPr="00106EA3">
        <w:rPr>
          <w:rFonts w:ascii="Roboto Light" w:eastAsia="Roboto Light" w:hAnsi="Roboto Light" w:cs="Roboto Light"/>
          <w:sz w:val="20"/>
          <w:szCs w:val="20"/>
        </w:rPr>
        <w:t xml:space="preserve"> Great Expectations, DataRobot, Looker,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availability of data for analytical and product use cases, enabling better decision-making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maintain data quality and integrity,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validation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promote trustworthiness in insights delivered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and engineers to translate business needs into technical solutions, implementing deliverables to enhance customer-centric applications based on actionable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mentorship programs for junior data engineers, fostering a culture of knowledge sharing and hands-on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data infrastructure for performance and cost-efficiency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promoting the practice of treating cloud platforms as pivotal products rather than mere utilities.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models that provided predictive insights for end-user applications, enhancing overall product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engineering processes and data flow architectures to enhance team cohesion and streamline onboarding for new hires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practices ensuring data health and quality, utilizing industry-standard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issues before they impact business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areas of improvement in data workflows and product performance, aligning engineering efforts with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teams in a fully remote setup to drive innovation and teamwork, successfully navigating time zone challenges to meet project deadlines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customer-facing products, optimizing the customer experience and providing significant insights that drive retention and satisfaction rates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data management and ensured compliance with industry standards, safeguarding customer data as well as ensuring reliable access to data systems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reusable data extraction scripts to enrich data pipelines, showcasing dedication to maximizing the efficiency of data accessibility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promoting the continuous integration and delivery of machine learning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data processing frameworks within applications to handle complex data structures, enlightening the data ecosystem while optimizing system responsiveness, leading to better overall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flows seamlessly across different systems while maintaining high standards of security and efficiency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engineering teams to embed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environments, bridging the gap between data engineering and product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dynamic SQL queries for data extraction and analysis across relational databases, employing advanced techniques resulting in improved time efficiencies for business intelligence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that encouraged collaborative approaches to product development, sharing insights derived from data to boost overall project outcomes and team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indexing strategy improvements and query tuning, enhancing response times and fulfilling internal service level agreements in highly demanding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ensure operational excellence across data platforms, leading to quick resolution of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real-time data streams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harnessing data for instantaneous decision-making processes that greatly influenced customer interactions and retention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data-driven discussions within teams, providing insights that drove smart strategic decisions, while also promoting a culture of adapting to evolving marketplace demands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batch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processing capabilities of both structured and unstructured datasets across product platforms, increasing analytics potential.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quality management protocols,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by performing regular audits, verification tests, and cleansing of datasets entering the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legacy systems to better support scalability and performance within applications aimed at modernizing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automated testing frameworks around data integrity and performance assurances, ultimately protecting the validity of analysis and reporting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