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software development, specializing in designing and implementing innovative solutions for bioinformatics and drug discovery applications. Proficient in building scalable machine learning workflows, enhancing cheminformatics tools, and automating complex scientific processes to optimize drug discovery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Rust, JavaScript, TypeScript, C++,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Flask, Django, TensorFlow, PyTorch, RDKit, Scikit-learn,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Docker, Kubernetes, Git, AWS, GCP, Terraform, Jenkins,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Scientific Computing:</w:t>
      </w:r>
      <w:r w:rsidRPr="00106EA3">
        <w:rPr>
          <w:rFonts w:ascii="Roboto Light" w:eastAsia="Roboto Light" w:hAnsi="Roboto Light" w:cs="Roboto Light"/>
          <w:sz w:val="20"/>
          <w:szCs w:val="20"/>
        </w:rPr>
        <w:t xml:space="preserve"> Molecular Docking, Chemoinformatics, Mass Spectrometry, Structural Biology, Bioinformatics, Machine Learning, Data Analysis, Computational Chemistry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DevOps, Continuous Integration, Test-Driven Development, Version Control, Microservices, APIs, Cloud Computing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multidisciplinary teams to develop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large-scale scientific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drug discovery,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bioinformatics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facilitate the discovery of novel therapeutic compounds across diverse biological targets.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cheminformatics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algorithms,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software deployment and scalability in high-throughput drug discovery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protein-protein docking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simulations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Rosetta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contributing to the advancement of our organizational capabilities in structural interactomics and therapeutic target identification.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computational resources effectively, allowing for real-time data analysis and model training in large-scale scientific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ingestion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processing of experimental results, enabling efficient analysis and support for scientists through enhanced data accessibility and visualization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molecular interactions,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explore novel therapeutic strategies for 'undruggable' diseases.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to enhance automation in existing scientific workflows, identifying bottlenecks and proposing innovative solutions to boost productivity and maximize research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junior engineers, fostering a culture of knowledge sharing and continuous improvement within our software development team and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and support decision-making in drug discovery efforts,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Matplotlib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datasets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evaluations of existing workflows, utilizing feedback from scientists to refine processes and increase overall efficiency within the application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 statistical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analyses of experimental data, promoting reproducibility and validity in experimental results throughout the drug discovery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around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biotech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ensuring that team practices aligned with the latest advancements in software solutions for the pharmaceutical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documentation and technical specifications for developed software tools, ensuring seamless handover and maintainability in line with organizational standards for software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high-performance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algorithm efficiency, significantly accelerating simulation times while maintaining data accuracy in predictive modeling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conferences to share findings and collaborate with industry experts, continually expanding my network and knowledge base in the drug discovery domain.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organizational efficiencies for developing and deploying applications tailored for bioinformatics and scientific computing in drug discovery. Implemented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quality assurance on software products to maintain integrity and reliability, finding innovative solutions to complex scientific challenges while working in a high-performance engineering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 employing performance tuning techniques to increase efficiency and reduce computational costs, thus contributing to overall project success in drug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scientific teams to identify key research objectives, translating complex biological questions into actionable software development tasks and ensuring delivery of tailored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 traditional software engineering practices, enhancing capabilities to analyze robust datasets in chemical and biological contexts.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designing streamlined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Deployment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rapid iteration and feedback for all software solutions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effective collaboration among software engineers and scientists to enhance the quality and reliability of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user training programs for new software tools and workflows, ensuring that team members were proficient in using newly developed applications and accountable for their functionality during research.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presentations for stakeholders on the benefits and usability of newly implemented software solutions, effectively communicating technical concepts to non-technical personnel and ensuring buy-in from all teams involved.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diverse programming teams to facilitate integration efforts,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existing systems and enhancing overall software interoperability in drug discovery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computational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experimental design in supporting the transition from concept to implementation for various pharmaceutical studies, ensuring successful software adoption in the research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conceptual mapping of software requirements for multiple scientific projects, ensuring stakeholder needs were met while maintaining strict adherence to timelines and project milestones.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