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Expertise in managing cloud infrastructure and implementing scalable solutions with Microsoft Azure. Proficient in designing secure environments, optimizing performance, and enhancing reliability through innovative strategies. Strong ability to mentor junior engineers and collaborate within cross-functional teams to achieve operational excellence and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Virtual Desktop (AVD), Azure Backup, Azure Site Recovery, Hybrid Cloud Solutions, Azure Automation, Infrastructure as Code (IaC),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Azure Active Directory, VPN/SASE Technologies, Network Security Groups (NSGs), Azure Firewall, Identity and Access Management, Role-Based Access Control (RBAC), URL Filtering, DNS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Powershell, Python, Bicep, ARM Templates, Azure CLI, Terraform Modules, Shell Scripting, JSON/YAML Configuration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Azure Monitor, Log Analytics, Performance Tuning, Service Health Monitoring, Alert Management, Cost Management, Operational Efficiency, Capacity Planning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Backup &amp; Recovery:</w:t>
      </w:r>
      <w:r w:rsidRPr="00106EA3">
        <w:rPr>
          <w:rFonts w:ascii="Roboto Light" w:eastAsia="Roboto Light" w:hAnsi="Roboto Light" w:cs="Roboto Light"/>
          <w:sz w:val="20"/>
          <w:szCs w:val="20"/>
        </w:rPr>
        <w:t xml:space="preserve"> Disaster Recovery Planning, Backup Solutions, Geo-Redundant Storage, RPO/RTO Optimization, Recovery Objectives Testing, Data Migration Strategies, Data Integrity Validation, Change Control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solutions, ensuring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Virtual Desktop (AVD)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tailored for remote work integration and seamless user experiences across subsidiaries.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Backup and Disaster Recovery (BDR)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Site Recovery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SLA commitments and enhancing data protection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proprietary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streamlining system management workflows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on-premises workloads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maintaining data integrity and minimizing downtime through meticulous planning and migration workflows that facilitated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network configurations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Security Groups (NSGs)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Firewall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frameworks while maintaining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KPIs and optimize resource allocation across cloud deployments, contributing to a significant improvement in operational visibility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standards, fostering a culture of knowledge sharing and continuous improvement for the engineering processes in 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workflows to streamline user management and improve authentication processes, reducing the workload on IT support teams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procedures for monitoring network traffic and optimizing bandwidth consumption,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VPN/SASE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and efficient connectivity for remote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recovery plans validated through simulated testing scenarios, improving the resilience of the infrastructure and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continuity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analyze cloud service trends and propose enhancements to the existing architectural framework, resulting in increased scalability and security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systems architecture, procedures, and standards to ensure operational continuity and effective onboarding of new system engineers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initiatives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optimization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Virtual Machines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recommendations on configurations that increased system responsiveness while controlling operational costs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initiatives and performed root cause analysis for operational disruptions, ensuring that corrective actions were documented and integrated into future preventive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assessed existing workloads for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actionable changes that improved overall security postures and reduced vulnerabilities.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deployment of cloud infrastructure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solutions that aligned with industry best practices and addressed client-specific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configuration of virtual servers and effective traffic management for improved application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 configurations to enforce best practice security measures and provide enhanced access management for cloud resources in alignment with organizational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deployment automation, significantly reducing manual configuration and ensuring reproducibility across multiple environments, which greatly improved deployment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indexing strategies that enhanced overall application performance for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develop APIs and microservices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and scalable backend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integrating various AWS services with existing enterprise applications, ensuring seamless functionality and enhanced user experience across different operating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operations management, problem solving, and incident response planning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proactive actions that minimized downtime and addressed issues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log account activity, ensuring compliance with regulatory requirements while enhancing the organization's security posture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AWS technologies and cloud architecture best practices, empowering peers with relevant skills to manage applications deployed in cloud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for building operational tools leveraging AWS SDKs, enhancing processes such as resource provisioning and monitoring for accelerated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architecture and deployment processes for AWS applications, ensuring knowledge transfer and operational continuity while adhering to organizational standards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