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designing and implementing web and mobile applications, specializing in React Native, Expo, and modern JavaScript technologies. Proven track record of collaborating cross-functionally, driving development processes, and enhancing user experiences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Expo, Redux, Next.js,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Libraries &amp; Tools:</w:t>
      </w:r>
      <w:r w:rsidRPr="00106EA3">
        <w:rPr>
          <w:rFonts w:ascii="Roboto Light" w:eastAsia="Roboto Light" w:hAnsi="Roboto Light" w:cs="Roboto Light"/>
          <w:sz w:val="20"/>
          <w:szCs w:val="20"/>
        </w:rPr>
        <w:t xml:space="preserve"> React Query, Jest, Mocha, Chai, Axios, Lodash,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Bitbucket, Docker, Jira,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Datadog, Sentry, New Relic,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ensuring high performance, and providing engaging experiences for users in collaboration with cross-functional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full-cycle project management efforts, from the discovery phase through deployment, ensuring deliverables met quality standards while enhancing team collaboration and adherence to timelines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APIs and backend services to seamlessly pull data into mobile applications, allowing for improved functionality, user engagement, and a holistic product offering that catered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code quality and efficiency by implementing industry-standard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robust development culture focused on continuous process improvements and team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providing insights and adapting development processes to hybrid work environments, which foster collaboration with product and design teams for comprehensive feature planning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advanced topics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nurturing a culture of continuous learning and technological adoption among engineering teams while enhancing overall project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improvement of comprehensive testing practices by integrating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critical features and ensure high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observability by implementing monitoring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actionable insights, enabling proactive issue resolution and optimizing performance metrics for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fostered team discussions around design patterns and architectural principles of mobile application development, enhancing overall team expertise and inspiring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CI/CD pipelines and deployment processes using modern tools, which expedited release cycles and facilitated iterative development practices across mobile applications, ensuring rapid delivery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user-centered design principles, ensuring that product developments reflected real user needs through continuous feedback loops and testing, enhancing engagement and reducing churn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around technical debt management, systematically identifying legacy code components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and implementing solutions to refactor and modernize them for future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 authentication features that are secure and compliant with industry standards while seamlessly integrating into existing mobile application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based on analytics and user feedback, which guided feature optimizations and product enhancements to better serve the constantly evolving user base and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concepts into functional interfaces using industry-leading design tools, elevating the overall user experience through continuous iteration and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backend infrastructure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interactions between clients and server-side functionalities to improve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initiatives to implement responsive web design principles, ensuring web applications were accessible and optimized across devices, which enhanced user experience and satisfaction levels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enhance coding practices among peers, fostering a culture of excellence and adherence to industry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application scalability, reliability, and performance, managing deployments and optimizing infrastructure costs in cloud-native projects and enhancing application resiliency.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integrated with various platforms and third-party services, ensuring secure data transfers and improved interoperability in web applications, all while maintaining high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implement robust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features functioned as expected and dramatically reducing the number of post-launch issues encountered.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front-end components for web applications using modular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large-scale workflow and enabling teams to work on individual features simultaneously without conflict.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effectively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code repositories and collaborating with other developers to streamline project workflows and enhance overall project timelines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translate them into technical solutions, ensuring project deliverables aligned with business goals and that user needs were prioritized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a proactive learning environment by organizing knowledge-sharing sessions focused on cutting-edge tools and technologies, which supported team development initiatives and encouraged innovation in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maintaining comprehensive and up-to-date application documentation to ensure knowledge transfer and facilitate smoother onboarding processes for new team members and cross-team collaborations.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application security frameworks by implementing best practices for data protection, including encryption and robust authentication methods, to mitigate vulnerabilities and protect user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