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focusing on Python and automation frameworks. Proven ability in developing and maintaining scalable applications, collaborative problem-solving, and attention to coding standards in Agile environments. Excellent communication skills enabling seamless interaction with cross-functional teams, aiming to contribute to impactful IT solutions at Sparksoft.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SQL, HTML/CSS, Shell Scripting,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Pandas, NumPy, FastAPI, Celery, TensorFlow,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Jenkins, Docker, Kubernetes, Confluence, JIRA,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Oracle, ElasticSearch, IBM Db2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Selenium, Postman, SonarQube, Travis CI, CircleCI, TDD/BDD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automation scripts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efficiency and productivity in operations while adhering to coding best practices and enterprise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existing Python applications for improved performance, ensuring easier maintenance and adaptability to evolving business needs through collaborative code reviews and standards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automation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integrations with existing systems while boosting the quality of outputs across various projects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team collaboration and tracking changes, ensuring that updates are transparent and processed efficiently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promoting adherence to best coding practices and encouraging continuous feedback, thus fostering an environment of learning and improvement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issue tracking and project management, ensuring projects are aligned with client expectations and market needs while maintaining time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testing coverage and automated testing processes,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production stability and enhanced software quality during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effectively with non-technical stakeholders, translating complex technical language into understandable concepts, thus bridging gaps and fostering better project buy-in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reducing bottlenecks and ensuring consistent delivery of high-quality software solutions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ceremonies, actively participating in sprint planning, daily stand-ups, and retrospectives to ensure continuous alignment between technical tasks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Received positive feedback from leadership for maintaining high-quality standards and delivering projects ahead of schedule, reinforcing an adaptable and innovative team culture that thrives on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and interns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best practices, contributing to their professional growth while enhancing the overall skill set of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federal projects, specifically those related to CMS, leveraging prior experience and insights to deliver tailored solutions that navigate complex regulatory landscapes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profiling and optimization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initiatives for continuous improvement and efficiency in application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innovation center initiatives, contributing ideas that led to the development of new standards and frameworks that pushed the limits of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development tasks including automation and tool development in a team-oriented environment developing scalable applications while ensuring compliance with security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infrastructure design and orchestration, implementing automated solutions that improved overall operational efficiency and reduced manual intervention across deployment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worked with UX/UI designers to build user-friendly interfaces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client satisfaction and engagement through intuitive design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cloud-based services, enhancing system performance and reliability while reducing operational costs and maintenance efforts associated with on-prem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secure data processing and management that aligns with maintenance-free architecture frameworks and service-oriented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developing, deploying, and managing applications, ensuring consistency across different development and production environments while improving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meetings to ensure project goals and deliverables were met on time, fostering a collaborative environment that supports team problem-solving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visibility and proactive incident management database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team-driven decisions on tech stack selections based on project requirements and program specifications, evaluating and recommending updates to improve future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members on best practices for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workflow efficiency and knowledge sharing across various team projects and codebases during collaborative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integration services to design and implement APIs that facilitated interaction with third-party services, streamlining data operations that impacted reporting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progress updates, ensuring alignment between development efforts and business strategies to enhance overall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