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developing scalable web and mobile applications. Proven track record of delivering high-impact features within API-first microservice architecture. Strong expertise in Scala, Kubernetes, and AWS, with a focus on clean code, rapid release cycles, and robust testing frameworks.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Scala, Java, Python, JavaScript, TypeScript, Go,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Akka, React, Angular, Vue.js, Django, Flask,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DynamoDB,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Event-Driven Architecture, Service-Oriented Architecture, Serverless Architecture, CQRS, Event Sourcing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scalable, and distributed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enhancing cross-border logistics capabilities for e-commerce platforms in a highly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high-impact features for logistics management,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ensure seamless integration with global carriers and real-time tracking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software engineering by implementing rigorous code standards and testing frameworks, significantly increasing the team's technical excellence and maintaining high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the release cycle while ensuring stable and high-performing systems, fostering an iterative approach to software development that emphasized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by defining and communicating a clear technical vision to ensure scalability and reliability of core logistics services, while also mentoring junior developers in their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big-data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intelligence to inform decision-making processes, aligning technology solutions with strategic business objectives and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remained on the cutting edge of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internal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services and enhancing the overall resilience of the logistics platform used by thousands of merchants.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foster a culture of rapid iteration and responsiveness to changing business requirements, ultimately leading to improved product delivery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complex data interactions and optimized database performance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for logistics queries and order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solutions for taxation and compliance aspects of cross-border e-commerce, demonstrating adaptability to industry regulations and enhancing system functionality for merchants worldwide.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with engineering teams, product managers, and stakeholders, creating a collaborative environment that promoted shared learning and technical expertise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concepts in a clear and actionable manner, enhancing communication between technical and non-technical team members and ensuring project goals were aligned across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and tooling that supported exponential growth in user traffic, enhancing the infrastructure's capacity to handle millions of transactions seamlessly through effective scaling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employ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system performance, allowing for proactive identification and resolution of potential issues, thereby increasing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large-scale, customer-facing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high-availability systems that cater to diverse user needs in the e-commerce sector.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efficient, resilient RESTful APIs in accordance with best practices, facilitating seamless interaction between frontend applications and backend services within a microservices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implementing effective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managing complex data transactions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user satisfaction and retention.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 Agile development process, contributing to daily stand-ups, sprint planning, and retrospectives, fostering a collaborative team culture that prioritized iterative improvement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define product architecture and scalability standards, advocating for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leading to improved resource utilization and scalability of deployed applications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reviews, emphasizing the importance of clean code and testing quality, while also mentoring junior engineers on best-practice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establishing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accelerated the software development lifecycle and resulted in a reduction in deployment problems and coding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and logging tools to analyze application efficiency, proactively addressing issues that could affect overall user experience and application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coding standards and documentation practices that fostered a culture of transparency and knowledge sharing 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 layers to ensure integrity and authentication of cross-border transactions, complying with industry regulations and safeguarding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methodologies relevant to software engineering, staying informed of trends that could benefit the development team's prowess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