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focusing on designing and implementing scalable web and mobile applications. Strong proficiency in Golang, Python, and Ruby, with a proven track record in technical leadership, mentoring, and driving cross-functional initiatives. Adept at fostering a culture of continuous learning and innovation while ensuring system scalability and reliability.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Golang, Python, Ruby, JavaScript,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Ruby on Rails, React, Angular,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MySQL,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CI/CD, Terraform,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&amp; Design: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REST APIs, GraphQL, Event-Driven Architecture, Cloud-Native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Selenium, Prometheus, Grafana, New Relic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architectural vision for the core fintech platform, design and implement distributed systems to ensure enhanced scalability and performance while championing technical excellence across cross-functional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collaborative initiatives with product managers, designers, and engineers, aligning project objectives with business priorities and delivering high-quality software products that meet customer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provided technical leadership in areas of best practices, code reviews, and software design patterns, cultivating a culture of quality and innovation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evaluations of third-party data vendors to integrate into our AI/ML initiatives, supporting analytical capabilities and enhancing the platform's financial ecosystem.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the primary architect for the core platform, leading the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which improved system modularity and reduced deployment times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architectural integrity and technical best practices by establishing guidelines, conducting workshops, and ensuring adherence throughout software development life cycles on various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scalable, resilient, and highly efficient backend services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faster turnaround times for product features and customer requests.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integration of cutting-edge technologies within product feature development, enhancing team capabilities in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 effectively and reducing operational costs.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Steered cross-functional technical discussions and alignment for complex initiatives, advocating for best practices in software development and project delivery across multiple teams and business domains.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observability across systems by implementing logging and monitoring solutions with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risk mitigation and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stakeholders to build precise technical roadmaps for software development projects, ensuring timely execution and measurable impact on company objectives as well as customer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subject matter expert on the software ecosystem, delivering consistent technical guidance to teams and addressing critical technical debt promptly to ensure operational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continuous learning within the engineering team through regular technical workshops, knowledge-sharing sessions, and a focus on innovative problem-solving techniques related to FinTech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documentation on system architecture, design decisions, and third-party integrations, providing clear references for teams and future engineering efforts supportive of business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alongside senior leadership to shape the strategic technological vision, aligning it with the company's overall mission of fueling small business growth through financial technology.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 microservices-based architectures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ensuring high availability and disaster recovery with low latency for mission-critical applications in the FinTech space.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migration of legacy systems to cloud infrastructure,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orchestration, leading to improved system performance and easier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refactoring and technical debt reduction initiatives, enhancing code maintainability and reducing operational risks associated with outdated coding practices and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cross-functional teams in an agile environment, ensuring timely delivery of high-quality software products that exceeded both technical and business requirements for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comprehensive code reviews, focusing on code quality and best practices while facilitating knowledge transfer among team members regarding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implementations.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acceptance testing and performance tuning on application software, ensuring all solutions met rigorous functional requirements and delivered optimal user experiences for both web and mobile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deployment efficiency and consistency while significantly reducing rollback incidents due to software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performance through query tuning, indexing strategies, and the implementation of caching mechanisms, ensuring consistent data retrieval times for end-users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collaboration efforts with product and project management teams to clarify requirements and scope for upcoming projects, leading to smoother development cycles and reduced misunderstandings.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for front-end development, enhancing the user interface and experience of applications, yielding high user satisfaction rates post-launch.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the development of RESTful APIs and integrated various microservices into existing platforms, ensuring seamless communication between disparate systems while prioritizing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system diagnostics and troubleshooting for production and staging environments, using solid logging techniques and tools to identify and rectify software defects in real-time.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