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implementing scalable web and mobile applications. Proficient in Go, PostgreSQL, gRPC, GraphQL, React, React Native, and AWS. Demonstrates strong collaboration and adaptability in fast-paced environments, continuously striving for technological excellence and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JavaScript, Python, Rust,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React Native, Next.js, Express.js, Gatsby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APIs:</w:t>
      </w:r>
      <w:r w:rsidRPr="00106EA3">
        <w:rPr>
          <w:rFonts w:ascii="Roboto Light" w:eastAsia="Roboto Light" w:hAnsi="Roboto Light" w:cs="Roboto Light"/>
          <w:sz w:val="20"/>
          <w:szCs w:val="20"/>
        </w:rPr>
        <w:t xml:space="preserve"> gRPC, GraphQL, REST, WebSockets,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IntelliJ,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interfaces and high-performance backend services tailored to meet complex healthcare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prioritize product requirements,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communication between services and improve overall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ensured compliance with healthcare regulations in all application developments, focusing on protecting sensitive data and maintaining privacy standards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Lambda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promoting better resource management within large-scale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technical discussions, fostering a culture of continuous improvement and knowledge sharing among engineering teams while mentoring junior engineers in advanced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allowing teams to release new features quickly while maintaining high availability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Expressed strong adaptability by efficiently navigating rapidly changing business environments, incorporating feedback from stakeholders into iterative development cycles to maximize product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guides to assist both technical and non-technical stakeholders, enhancing user adoption and engagement post-launch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assessments to introduce new frameworks and tools that could enhance current applications, ensuring the team remained at the forefront of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engineers, designers, and product managers to deliver high-quality software solutions that align with company strategies and user needs while minimizing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procedures and quality assurance measures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performance during high-traffic periods, resulting in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transparency and track project progress, enabling teams to meet deadlines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and user feedback to optimize existing application features, utilizing insights to guide the development of new functionalities that resonate with user needs and preferences.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integration with third-party services, enhancing application capabilities through external partnerships while ensuring consistent reliability and performance standards were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cross-team relationships to create an increasingly collaborative environment encouraging innovation and effective problem solving through shared expertise and resources.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reliable and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handling concurrent requests while ensuring robust response times to improve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existing applications by optimizing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load times, and increasing efficiency across the entire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complex business needs into technical specifications, prioritizing development efforts to align with strategic goals without sacrificing usability 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cloud-based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redundancy of critical user services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design analysis and infrastructure planning to meet emerging user demands while managing costs effectively through efficient resource usage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continuous integration pipelines which increased deployment speed while reducing production errors, helping teams adapt quickly to changing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best practices for software development and troubleshooting techniques to less experienced team members, improving the overall skills and capabilities of the entire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QA teams to develop comprehensive testing protocols that ensure stringent quality checks across all releases, leading to lower post-launch issue rates where users are concerned.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inter-departmental projects to successfully integrate software systems, addressing both technical and business-centric issues to enhance operational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development workflows, effectively decreasing time to completion while maintaining communication across teams for full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features within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user demands and improve overall experience based on direct feedback and market trends within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implementation of cloud-native solutions and software architecture patterns, fostering a culture of learning and growth while improving team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