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Proven track record in leading complex Azure projects, optimizing development processes, and enhancing client engagement through effective solution design and technical consultancy.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PowerShell,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Core, React, Angular, Blazor, Flask, Django,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Microsoft Azure, AWS, Azure DevOps, Kubernetes, Docker,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SQL Server, Cosmos DB, MongoDB, Redis, Entity Framework, Dapper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Visual Studio, Postman, Git, JIRA, Azure Functions, REST,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Azure solutions architecture for various complex client projects, ensuring adherence to industry best practices while delivering high-quality technical solutions that drive successful client engagements and optimize process efficiency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create comprehensive project plans, roadmaps, and client proposals that clearly articulate technical concepts for streamlined decision-making and successful project outcomes in line with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Azure DevOps to implement robust CI/CD pipelines, automating deployment processes and enhancing operational efficiency across multiple projects while ensuring consistent code quality and adherence to security best practices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Decomposed intricate project requirements into manageable tasks, estimated effort accurately, and provided mentorship to team members while ensuring alignment with client business objectives and delivering on time against project timelines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trusted advisor to executive and sponsor-level stakeholders, guiding them through complex technical discussions while translating intricate design implications into understandable concepts that facilitate productive communication and partnership.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Adaptability in Agile methodologies, tailoring approaches to fit unique client environments consistently and facilitating smooth transitions to new processes, tools, and technologies in fast-paced project contexts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project risks proactively and developed mitigation strategies, fostering collaborative discussions within the project team that resulted in timely resolutions and maintaining project integrity throughout high-stakes engagements with multiple stakeholders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coding standards, best practices, and documentation protocols across the team, ensuring quality assurance in deliverables while fostering a culture of continuous improvement and knowledge sharing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stay current with emerging technologies and industry trends, continuously enhancing technical capabilities in line with changing client needs and project demands across various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client solutions through effective monitoring and observability practices, implementing performance tuning measures that enhanced application scalability, reliability, and user experience across complex applications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corporate initiatives focused on diversity and inclusion, contributing to a supportive and innovative work environment that empowers team members to thrive and fosters a culture of collaboration and mutual respect.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informational sessions and workshops, educating clients on cloud technologies and best practices which led to improved client satisfaction and strengthened relationships essential for future project opportunities and business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Strategically collaborated with other departments, leveraging insights from sales and marketing to inform project designs, aligning solutions with market needs and client expectations, ultimately driving success in the delivery of high-quality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interactions with multiple stakeholders during project implementations, facilitating clear communication channels that ensured alignment, addressed concerns effectively, and reinforced trust in project leadership and outcomes achieved.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enhanced existing project processes through feedback loops and retrospectives, iteratively improving workflows and fostering a culture of accountability and excellence within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project planning and requirements gathering processes, ensuring alignment with client objectives and industry standards while effectively managing client expectations and delivering exceptional software solutions that meet and exceed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through complex Agile projects that involve designing and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applications, applying industry-best practices to ensure project efficiencies while fostering a collaborative and innovative culture within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architectural issues efficiently by conducting code reviews, streamlining collaboration with internal teams and stakeholders while implementing standard practices that fostered a culture of excellence and shared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client application performance by implementing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AWS infrastructure, driving operational agility while ensuring reliable and predictable deployments across multiple environments successfully.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client teams to discuss architectural strategies and design implications, thereby ensuring that all stakeholders are informed and engaged in the technical processes to meet client needs and goals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test-driven development and behavior-driven development methodologies to boost code quality and reduce defects, ensuring robust application performance through continuous testing practices within the NCI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strategizing sessions to align technical strategies with organizational objectives which resulted in enhanced productivity and improved cross-functional collaboration during project execution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technological expertise to facilitate executive-level discussions on solution design and implementation specifics, providing insights and recommendations that drive business growth and client satisfaction across diverse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technology stacks and project delivery, fostering a collaborative learning environment that encourages skill development and knowledge sharing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DevOps and infrastructure automation initiatives, contributing to modernization efforts within the AWS environments which resulted in enhanced deployment efficiencies and reduced operational overheads.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thorough documentation of design and development processes, creating clear guidelines that promote knowledge retention and enhance the onboarding process for new team members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multi-cloud project deployments spanning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coordinating efforts across teams to integrate technologies into existing workflows and promote innovation in client engagements.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