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track record in leading projects, defining technical direction, and driving engineering excellence with a strong proficiency in Python, React, and developing scalable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PostgreSQL, MongoDB,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BDD, CI/CD, Observability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defined and optimized API contracts that significantly improved the efficiency of cross-team collaborations and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ensured high responsiveness and user engagement through continuous deployment strategies and meticulous performance testing,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practices by designing secure APIs with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authentication/authorization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performing threat modeling, and mitigating risks associated with sensitive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deploy updates with less friction and maintain high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 suites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ensured code quality and reduced the number of defects in production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architectures that facilitated isolated deployments and improved scalability, maintaining high operational efficiency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monitoring through tailored dashboards for performance metrics and alerts, which led to faster incident resolution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code reviews and architectural discussions, fostering professional growth and improving team capability in delivering complex projects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teams to gather requirements and transform them into actionable stories, balancing technical feasibility with user-centric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Agile methodologies and integrated them into the team's workflow, significantly enhancing collaboration and predictable sprint outcomes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technology upgrades responsive to industry trends, exploring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could elevate service offerings and provide more advanced solutions for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data-driven optimizations, addressing reliability and efficiency risks early on and proposing impactful technical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to reconcile differing project goals and strategies, leading to coherent implementable plans that met overall business objectives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architecture discussions, driving the initiation of patterns others followed, thus creating a cohesive development environment supportive of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support team onboarding and knowledge sharing, ensuring new team members could quickly become productive contributing members of the engineering unit.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infrastructure, fostering an environment where applications could reliably scale and meet diverse client demands effectively, while ensuring quality and operational excellence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serverless architectures that supported rapid iteration cycles and reduced operational burdens on development teams through efficient resource management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constructing robust APIs that catered to varied frontend applications, enhancing the interactivity and functionality of platform features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produced project documentation that outlined development standards and best practices, ensuring focused advancements in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and optimization efforts;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high test coverage and adhered to maintainable coding standards across team outputs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 that significantly improved the usability of web applications and client satisfaction metrics derived from usability studies.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through regular retrospectives and process adjustments, striving for excellence in iterative development and team dynamics, optimizing team productivity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thus reducing the time needed to orchestrate and manage environments effectively, aligning with agile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dependencies and library usage across multiple team projects, implementing best practices around version control and package management to avoid conflicts and streamline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on database queries and server response times, identifying bottlenecks through performance profiling tools, and ensuring optimal application responsiveness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various technical disciplines within the team, organizing architecture review sessions to facilitate sharing of best practices across service implementations for aligned outcomes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cross-team integration efforts that encompassed shared resource management, ultimately leading to lower costs and enhanced system cohesiveness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